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C3" w:rsidRDefault="00843214" w:rsidP="00A42F8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Министерство образования и науки РФ</w:t>
      </w:r>
    </w:p>
    <w:p w:rsidR="00764DC3" w:rsidRDefault="00764DC3" w:rsidP="00A42F8E">
      <w:pPr>
        <w:spacing w:line="240" w:lineRule="auto"/>
        <w:jc w:val="center"/>
        <w:rPr>
          <w:b/>
          <w:sz w:val="32"/>
          <w:szCs w:val="32"/>
        </w:rPr>
      </w:pPr>
    </w:p>
    <w:p w:rsidR="00A42F8E" w:rsidRDefault="00A42F8E" w:rsidP="00A42F8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 образовательное  учреждение высшего образования</w:t>
      </w:r>
    </w:p>
    <w:p w:rsidR="00A42F8E" w:rsidRDefault="00A42F8E" w:rsidP="00A42F8E">
      <w:pPr>
        <w:spacing w:line="240" w:lineRule="auto"/>
        <w:jc w:val="center"/>
        <w:rPr>
          <w:sz w:val="28"/>
          <w:szCs w:val="28"/>
        </w:rPr>
      </w:pPr>
    </w:p>
    <w:p w:rsidR="00A42F8E" w:rsidRDefault="00A42F8E" w:rsidP="00A42F8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«МОСКОВСКИЙ ГОСУДАРСТВЕННЫЙ УНИВЕРСИТЕТ ТЕХНОЛОГИЙ И УПРАВЛЕНИЯ</w:t>
      </w:r>
    </w:p>
    <w:p w:rsidR="00A42F8E" w:rsidRDefault="00A42F8E" w:rsidP="00A42F8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К.Г. РАЗУМОВСКОГО</w:t>
      </w:r>
    </w:p>
    <w:p w:rsidR="00A42F8E" w:rsidRDefault="00A42F8E" w:rsidP="00A42F8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(ПЕРВЫЙ КАЗАЧИЙ УНИВЕРСИТЕТ)»</w:t>
      </w:r>
    </w:p>
    <w:p w:rsidR="00A42F8E" w:rsidRDefault="00A42F8E" w:rsidP="00A42F8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(ФГБОУ ВО «МГУТУ им. К.Г. Разумовского (ПКУ)»)</w:t>
      </w:r>
    </w:p>
    <w:p w:rsidR="00A42F8E" w:rsidRDefault="00A42F8E" w:rsidP="00A42F8E">
      <w:pPr>
        <w:shd w:val="clear" w:color="auto" w:fill="FFFFFF"/>
        <w:jc w:val="center"/>
        <w:rPr>
          <w:b/>
          <w:color w:val="000000"/>
          <w:spacing w:val="-1"/>
        </w:rPr>
      </w:pPr>
    </w:p>
    <w:p w:rsidR="00A42F8E" w:rsidRDefault="00A42F8E" w:rsidP="00A42F8E">
      <w:pPr>
        <w:shd w:val="clear" w:color="auto" w:fill="FFFFFF"/>
        <w:jc w:val="center"/>
        <w:rPr>
          <w:b/>
          <w:color w:val="000000"/>
          <w:spacing w:val="-1"/>
          <w:sz w:val="22"/>
          <w:szCs w:val="22"/>
        </w:rPr>
      </w:pPr>
    </w:p>
    <w:p w:rsidR="00A42F8E" w:rsidRDefault="00A42F8E" w:rsidP="00A42F8E">
      <w:pPr>
        <w:shd w:val="clear" w:color="auto" w:fill="FFFFFF"/>
        <w:jc w:val="center"/>
        <w:rPr>
          <w:b/>
          <w:color w:val="000000"/>
          <w:spacing w:val="-1"/>
          <w:sz w:val="22"/>
          <w:szCs w:val="22"/>
        </w:rPr>
      </w:pPr>
    </w:p>
    <w:p w:rsidR="00A42F8E" w:rsidRDefault="00A42F8E" w:rsidP="00A42F8E">
      <w:pPr>
        <w:shd w:val="clear" w:color="auto" w:fill="FFFFFF"/>
        <w:jc w:val="center"/>
        <w:rPr>
          <w:b/>
          <w:color w:val="000000"/>
          <w:spacing w:val="-1"/>
          <w:sz w:val="22"/>
          <w:szCs w:val="22"/>
        </w:rPr>
      </w:pPr>
    </w:p>
    <w:tbl>
      <w:tblPr>
        <w:tblW w:w="10303" w:type="dxa"/>
        <w:tblLook w:val="01E0"/>
      </w:tblPr>
      <w:tblGrid>
        <w:gridCol w:w="5495"/>
        <w:gridCol w:w="4808"/>
      </w:tblGrid>
      <w:tr w:rsidR="00A42F8E" w:rsidTr="00E760FA">
        <w:tc>
          <w:tcPr>
            <w:tcW w:w="5495" w:type="dxa"/>
          </w:tcPr>
          <w:p w:rsidR="00A42F8E" w:rsidRPr="00F60011" w:rsidRDefault="00A42F8E" w:rsidP="00E760FA">
            <w:r w:rsidRPr="00F60011">
              <w:t xml:space="preserve">Принято на заседании </w:t>
            </w:r>
          </w:p>
          <w:p w:rsidR="00A42F8E" w:rsidRDefault="00A42F8E" w:rsidP="00E760FA">
            <w:r>
              <w:t xml:space="preserve">Ученого совета ФГБОУ </w:t>
            </w:r>
            <w:proofErr w:type="gramStart"/>
            <w:r>
              <w:t>ВО</w:t>
            </w:r>
            <w:proofErr w:type="gramEnd"/>
            <w:r>
              <w:t xml:space="preserve"> </w:t>
            </w:r>
          </w:p>
          <w:p w:rsidR="00A42F8E" w:rsidRDefault="00A42F8E" w:rsidP="00E760FA">
            <w:r>
              <w:t xml:space="preserve">«МГУТУ им. К.Г. Разумовского (ПКУ)» </w:t>
            </w:r>
          </w:p>
          <w:p w:rsidR="00A42F8E" w:rsidRDefault="00A42F8E" w:rsidP="00E760FA">
            <w:r>
              <w:t>«_____» _________________2015 г.</w:t>
            </w:r>
          </w:p>
          <w:p w:rsidR="00A42F8E" w:rsidRDefault="00A42F8E" w:rsidP="00E760FA">
            <w:pPr>
              <w:rPr>
                <w:b/>
              </w:rPr>
            </w:pPr>
            <w:r>
              <w:t>(протокол №_______)</w:t>
            </w:r>
          </w:p>
        </w:tc>
        <w:tc>
          <w:tcPr>
            <w:tcW w:w="4808" w:type="dxa"/>
          </w:tcPr>
          <w:p w:rsidR="00A42F8E" w:rsidRPr="00F60011" w:rsidRDefault="00A42F8E" w:rsidP="00E760FA">
            <w:r w:rsidRPr="00F60011">
              <w:t xml:space="preserve">Утверждаю </w:t>
            </w:r>
          </w:p>
          <w:p w:rsidR="00A42F8E" w:rsidRDefault="00A42F8E" w:rsidP="00E760FA">
            <w:r>
              <w:t xml:space="preserve">Ректор ФГБОУ ВО «МГУТУ </w:t>
            </w:r>
          </w:p>
          <w:p w:rsidR="00A42F8E" w:rsidRDefault="00A42F8E" w:rsidP="00E760FA">
            <w:r>
              <w:t xml:space="preserve">им.К.Г. Разумовского (ПКУ)» </w:t>
            </w:r>
          </w:p>
          <w:p w:rsidR="00A42F8E" w:rsidRDefault="00A42F8E" w:rsidP="00E760FA">
            <w:r>
              <w:t xml:space="preserve">_________________  В.Н. Иванова </w:t>
            </w:r>
          </w:p>
          <w:p w:rsidR="00A42F8E" w:rsidRDefault="00A42F8E" w:rsidP="00E760FA">
            <w:pPr>
              <w:rPr>
                <w:b/>
              </w:rPr>
            </w:pPr>
            <w:r>
              <w:t>«______» __________________2015 г.</w:t>
            </w:r>
          </w:p>
        </w:tc>
      </w:tr>
      <w:tr w:rsidR="00A42F8E" w:rsidTr="00E760FA">
        <w:tc>
          <w:tcPr>
            <w:tcW w:w="5495" w:type="dxa"/>
          </w:tcPr>
          <w:p w:rsidR="00A42F8E" w:rsidRDefault="00A42F8E" w:rsidP="00E760FA">
            <w:pPr>
              <w:rPr>
                <w:b/>
              </w:rPr>
            </w:pPr>
          </w:p>
        </w:tc>
        <w:tc>
          <w:tcPr>
            <w:tcW w:w="4808" w:type="dxa"/>
          </w:tcPr>
          <w:p w:rsidR="00A42F8E" w:rsidRDefault="00A42F8E" w:rsidP="00E760FA">
            <w:pPr>
              <w:rPr>
                <w:b/>
              </w:rPr>
            </w:pPr>
          </w:p>
        </w:tc>
      </w:tr>
    </w:tbl>
    <w:p w:rsidR="00A42F8E" w:rsidRDefault="00A42F8E" w:rsidP="00A42F8E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42F8E" w:rsidRDefault="00A42F8E" w:rsidP="00A42F8E">
      <w:pPr>
        <w:shd w:val="clear" w:color="auto" w:fill="FFFFFF"/>
        <w:jc w:val="center"/>
        <w:rPr>
          <w:b/>
          <w:sz w:val="22"/>
          <w:szCs w:val="22"/>
        </w:rPr>
      </w:pPr>
    </w:p>
    <w:p w:rsidR="00A42F8E" w:rsidRDefault="00A42F8E" w:rsidP="00A42F8E">
      <w:pPr>
        <w:shd w:val="clear" w:color="auto" w:fill="FFFFFF"/>
        <w:jc w:val="center"/>
        <w:rPr>
          <w:b/>
          <w:sz w:val="22"/>
          <w:szCs w:val="22"/>
        </w:rPr>
      </w:pPr>
    </w:p>
    <w:p w:rsidR="00A42F8E" w:rsidRDefault="00A42F8E" w:rsidP="00A42F8E">
      <w:pPr>
        <w:shd w:val="clear" w:color="auto" w:fill="FFFFFF"/>
        <w:jc w:val="center"/>
        <w:rPr>
          <w:b/>
          <w:sz w:val="22"/>
          <w:szCs w:val="22"/>
        </w:rPr>
      </w:pPr>
    </w:p>
    <w:p w:rsidR="00A42F8E" w:rsidRPr="00CD5F82" w:rsidRDefault="00A42F8E" w:rsidP="00A42F8E">
      <w:pPr>
        <w:shd w:val="clear" w:color="auto" w:fill="FFFFFF"/>
        <w:jc w:val="center"/>
        <w:rPr>
          <w:b/>
          <w:sz w:val="32"/>
          <w:szCs w:val="22"/>
        </w:rPr>
      </w:pPr>
      <w:r w:rsidRPr="00CD5F82">
        <w:rPr>
          <w:b/>
          <w:sz w:val="32"/>
          <w:szCs w:val="22"/>
        </w:rPr>
        <w:t xml:space="preserve">А Н </w:t>
      </w:r>
      <w:proofErr w:type="spellStart"/>
      <w:proofErr w:type="gramStart"/>
      <w:r w:rsidRPr="00CD5F82">
        <w:rPr>
          <w:b/>
          <w:sz w:val="32"/>
          <w:szCs w:val="22"/>
        </w:rPr>
        <w:t>Н</w:t>
      </w:r>
      <w:proofErr w:type="spellEnd"/>
      <w:proofErr w:type="gramEnd"/>
      <w:r w:rsidRPr="00CD5F82">
        <w:rPr>
          <w:b/>
          <w:sz w:val="32"/>
          <w:szCs w:val="22"/>
        </w:rPr>
        <w:t xml:space="preserve"> О Т И Р О В А Н </w:t>
      </w:r>
      <w:proofErr w:type="spellStart"/>
      <w:r w:rsidRPr="00CD5F82">
        <w:rPr>
          <w:b/>
          <w:sz w:val="32"/>
          <w:szCs w:val="22"/>
        </w:rPr>
        <w:t>Н</w:t>
      </w:r>
      <w:proofErr w:type="spellEnd"/>
      <w:r w:rsidRPr="00CD5F82">
        <w:rPr>
          <w:b/>
          <w:sz w:val="32"/>
          <w:szCs w:val="22"/>
        </w:rPr>
        <w:t xml:space="preserve"> Ы Й</w:t>
      </w:r>
    </w:p>
    <w:p w:rsidR="00A42F8E" w:rsidRDefault="00A42F8E" w:rsidP="00A42F8E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ОТЧЕТ</w:t>
      </w:r>
    </w:p>
    <w:p w:rsidR="00A42F8E" w:rsidRDefault="00A42F8E" w:rsidP="00A42F8E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 РЕЗУЛЬТАТАХ САМООБСЛЕДОВАНИЯ</w:t>
      </w:r>
    </w:p>
    <w:p w:rsidR="00A42F8E" w:rsidRDefault="00A42F8E" w:rsidP="00A42F8E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A42F8E" w:rsidRPr="00F60011" w:rsidRDefault="00A42F8E" w:rsidP="00A42F8E">
      <w:pPr>
        <w:spacing w:line="276" w:lineRule="auto"/>
        <w:jc w:val="center"/>
        <w:rPr>
          <w:b/>
          <w:caps/>
          <w:color w:val="000000"/>
          <w:sz w:val="28"/>
          <w:szCs w:val="28"/>
        </w:rPr>
      </w:pPr>
      <w:r w:rsidRPr="00F60011">
        <w:rPr>
          <w:b/>
          <w:bCs/>
          <w:caps/>
          <w:color w:val="000000"/>
          <w:sz w:val="28"/>
          <w:szCs w:val="28"/>
        </w:rPr>
        <w:t>Донского казачьего государственного института пищевых технологий и экономики</w:t>
      </w:r>
      <w:r w:rsidRPr="00F60011">
        <w:rPr>
          <w:b/>
          <w:caps/>
          <w:color w:val="000000"/>
          <w:sz w:val="28"/>
          <w:szCs w:val="28"/>
        </w:rPr>
        <w:t xml:space="preserve">  </w:t>
      </w:r>
      <w:r w:rsidRPr="00F60011">
        <w:rPr>
          <w:b/>
          <w:bCs/>
          <w:caps/>
          <w:color w:val="000000"/>
          <w:spacing w:val="26"/>
          <w:sz w:val="28"/>
          <w:szCs w:val="28"/>
        </w:rPr>
        <w:t xml:space="preserve">(филиал) федерального государственного бюджетного образовательного учреждения  высшего образования «Московский государственный университет технологий и управления </w:t>
      </w:r>
    </w:p>
    <w:p w:rsidR="00A42F8E" w:rsidRPr="00F60011" w:rsidRDefault="00A42F8E" w:rsidP="00A42F8E">
      <w:pPr>
        <w:shd w:val="clear" w:color="auto" w:fill="FFFFFF"/>
        <w:jc w:val="center"/>
        <w:rPr>
          <w:b/>
          <w:bCs/>
          <w:caps/>
          <w:color w:val="000000"/>
          <w:spacing w:val="26"/>
          <w:sz w:val="28"/>
          <w:szCs w:val="28"/>
        </w:rPr>
      </w:pPr>
      <w:r w:rsidRPr="00F60011">
        <w:rPr>
          <w:b/>
          <w:bCs/>
          <w:caps/>
          <w:color w:val="000000"/>
          <w:spacing w:val="26"/>
          <w:sz w:val="28"/>
          <w:szCs w:val="28"/>
        </w:rPr>
        <w:t>имени К.Г. Разумовского</w:t>
      </w:r>
    </w:p>
    <w:p w:rsidR="00A42F8E" w:rsidRPr="00F60011" w:rsidRDefault="00A42F8E" w:rsidP="00A42F8E">
      <w:pPr>
        <w:shd w:val="clear" w:color="auto" w:fill="FFFFFF"/>
        <w:jc w:val="center"/>
        <w:rPr>
          <w:caps/>
          <w:spacing w:val="26"/>
          <w:sz w:val="28"/>
          <w:szCs w:val="28"/>
        </w:rPr>
      </w:pPr>
      <w:r w:rsidRPr="00F60011">
        <w:rPr>
          <w:b/>
          <w:bCs/>
          <w:caps/>
          <w:color w:val="000000"/>
          <w:spacing w:val="26"/>
          <w:sz w:val="28"/>
          <w:szCs w:val="28"/>
        </w:rPr>
        <w:t>(Первый казачий университет)»</w:t>
      </w:r>
    </w:p>
    <w:p w:rsidR="00A42F8E" w:rsidRDefault="00A42F8E" w:rsidP="00A42F8E">
      <w:pPr>
        <w:shd w:val="clear" w:color="auto" w:fill="FFFFFF"/>
        <w:tabs>
          <w:tab w:val="left" w:pos="6235"/>
        </w:tabs>
        <w:rPr>
          <w:color w:val="000000"/>
          <w:spacing w:val="-12"/>
          <w:sz w:val="28"/>
          <w:szCs w:val="28"/>
        </w:rPr>
      </w:pPr>
    </w:p>
    <w:p w:rsidR="00A42F8E" w:rsidRDefault="00A42F8E" w:rsidP="00A42F8E">
      <w:pPr>
        <w:shd w:val="clear" w:color="auto" w:fill="FFFFFF"/>
        <w:rPr>
          <w:b/>
        </w:rPr>
      </w:pPr>
    </w:p>
    <w:p w:rsidR="00A42F8E" w:rsidRDefault="00A42F8E" w:rsidP="00A42F8E">
      <w:pPr>
        <w:shd w:val="clear" w:color="auto" w:fill="FFFFFF"/>
        <w:jc w:val="center"/>
        <w:rPr>
          <w:b/>
        </w:rPr>
      </w:pPr>
    </w:p>
    <w:p w:rsidR="00A42F8E" w:rsidRDefault="00A42F8E" w:rsidP="00A42F8E">
      <w:pPr>
        <w:shd w:val="clear" w:color="auto" w:fill="FFFFFF"/>
        <w:jc w:val="center"/>
        <w:rPr>
          <w:b/>
        </w:rPr>
      </w:pPr>
    </w:p>
    <w:p w:rsidR="00A42F8E" w:rsidRDefault="00A42F8E" w:rsidP="00A42F8E">
      <w:pPr>
        <w:shd w:val="clear" w:color="auto" w:fill="FFFFFF"/>
        <w:rPr>
          <w:color w:val="000000"/>
          <w:spacing w:val="-5"/>
          <w:sz w:val="30"/>
          <w:szCs w:val="30"/>
        </w:rPr>
      </w:pPr>
    </w:p>
    <w:p w:rsidR="00A42F8E" w:rsidRPr="00C43A8A" w:rsidRDefault="00A42F8E" w:rsidP="00A42F8E">
      <w:pPr>
        <w:shd w:val="clear" w:color="auto" w:fill="FFFFFF"/>
        <w:tabs>
          <w:tab w:val="left" w:pos="3795"/>
        </w:tabs>
        <w:jc w:val="center"/>
        <w:rPr>
          <w:b/>
          <w:color w:val="000000"/>
          <w:spacing w:val="-5"/>
          <w:sz w:val="28"/>
          <w:szCs w:val="28"/>
        </w:rPr>
      </w:pPr>
      <w:r w:rsidRPr="00C43A8A">
        <w:rPr>
          <w:b/>
          <w:color w:val="000000"/>
          <w:spacing w:val="-5"/>
          <w:sz w:val="28"/>
          <w:szCs w:val="28"/>
        </w:rPr>
        <w:t>г. Москва</w:t>
      </w:r>
    </w:p>
    <w:p w:rsidR="00A42F8E" w:rsidRDefault="00A42F8E" w:rsidP="00A42F8E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  <w:r w:rsidRPr="00C43A8A">
        <w:rPr>
          <w:b/>
          <w:color w:val="000000"/>
          <w:spacing w:val="-5"/>
          <w:sz w:val="28"/>
          <w:szCs w:val="28"/>
        </w:rPr>
        <w:t>2015 г.</w:t>
      </w:r>
    </w:p>
    <w:p w:rsidR="00A42F8E" w:rsidRDefault="00A42F8E">
      <w:pPr>
        <w:suppressAutoHyphens w:val="0"/>
        <w:spacing w:after="200" w:line="276" w:lineRule="auto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br w:type="page"/>
      </w:r>
    </w:p>
    <w:p w:rsidR="00764DC3" w:rsidRPr="00CD5F82" w:rsidRDefault="00843214" w:rsidP="00CD5F82">
      <w:pPr>
        <w:pStyle w:val="af3"/>
        <w:numPr>
          <w:ilvl w:val="0"/>
          <w:numId w:val="5"/>
        </w:numPr>
        <w:suppressAutoHyphens w:val="0"/>
        <w:spacing w:after="200" w:line="276" w:lineRule="auto"/>
        <w:rPr>
          <w:b/>
        </w:rPr>
      </w:pPr>
      <w:r w:rsidRPr="00CD5F82">
        <w:rPr>
          <w:b/>
        </w:rPr>
        <w:lastRenderedPageBreak/>
        <w:t>ОБЩИЕ СВЕДЕНИЯ ОБ ОБРАЗОВАТЕЛЬНОЙ ОРГАНИЗАЦИИ</w:t>
      </w:r>
    </w:p>
    <w:p w:rsidR="00764DC3" w:rsidRPr="00593469" w:rsidRDefault="00BE0DB7" w:rsidP="0032555D">
      <w:pPr>
        <w:shd w:val="clear" w:color="auto" w:fill="FFFFFF"/>
        <w:ind w:right="62" w:firstLine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Донской казачий государственный институт пищевых технологий и экономики (ф</w:t>
      </w:r>
      <w:r w:rsidR="00843214" w:rsidRPr="00593469">
        <w:rPr>
          <w:color w:val="000000"/>
          <w:spacing w:val="-2"/>
          <w:sz w:val="28"/>
          <w:szCs w:val="28"/>
        </w:rPr>
        <w:t>илиал</w:t>
      </w:r>
      <w:r>
        <w:rPr>
          <w:color w:val="000000"/>
          <w:spacing w:val="-2"/>
          <w:sz w:val="28"/>
          <w:szCs w:val="28"/>
        </w:rPr>
        <w:t>)</w:t>
      </w:r>
      <w:r w:rsidR="00843214" w:rsidRPr="00593469">
        <w:rPr>
          <w:color w:val="000000"/>
          <w:spacing w:val="-2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К.Г. Разумовского</w:t>
      </w:r>
      <w:r>
        <w:rPr>
          <w:color w:val="000000"/>
          <w:spacing w:val="-2"/>
          <w:sz w:val="28"/>
          <w:szCs w:val="28"/>
        </w:rPr>
        <w:t xml:space="preserve"> (Первый казачий университет)</w:t>
      </w:r>
      <w:r w:rsidR="00843214" w:rsidRPr="00593469">
        <w:rPr>
          <w:color w:val="000000"/>
          <w:spacing w:val="-2"/>
          <w:sz w:val="28"/>
          <w:szCs w:val="28"/>
        </w:rPr>
        <w:t>»</w:t>
      </w:r>
      <w:r w:rsidR="00181464">
        <w:rPr>
          <w:color w:val="000000"/>
          <w:spacing w:val="-2"/>
          <w:sz w:val="28"/>
          <w:szCs w:val="28"/>
        </w:rPr>
        <w:t xml:space="preserve"> </w:t>
      </w:r>
      <w:r w:rsidR="00843214" w:rsidRPr="00593469">
        <w:rPr>
          <w:color w:val="000000"/>
          <w:spacing w:val="1"/>
          <w:sz w:val="28"/>
          <w:szCs w:val="28"/>
        </w:rPr>
        <w:t>осуществляет образовательную деятельность с 1959 года.</w:t>
      </w:r>
    </w:p>
    <w:p w:rsidR="00BE0DB7" w:rsidRDefault="0032555D" w:rsidP="00142B8D">
      <w:pPr>
        <w:shd w:val="clear" w:color="auto" w:fill="FFFFFF"/>
        <w:ind w:firstLine="708"/>
        <w:jc w:val="both"/>
        <w:rPr>
          <w:bCs/>
          <w:color w:val="000000"/>
          <w:spacing w:val="-1"/>
          <w:sz w:val="28"/>
          <w:szCs w:val="28"/>
        </w:rPr>
      </w:pPr>
      <w:r w:rsidRPr="00CD5F82">
        <w:rPr>
          <w:b/>
          <w:bCs/>
          <w:i/>
          <w:color w:val="000000"/>
          <w:spacing w:val="-1"/>
          <w:sz w:val="28"/>
          <w:szCs w:val="28"/>
        </w:rPr>
        <w:t>Полное наименование</w:t>
      </w:r>
      <w:r w:rsidRPr="00593469">
        <w:rPr>
          <w:bCs/>
          <w:i/>
          <w:color w:val="000000"/>
          <w:spacing w:val="-1"/>
          <w:sz w:val="28"/>
          <w:szCs w:val="28"/>
        </w:rPr>
        <w:t>:</w:t>
      </w:r>
      <w:r w:rsidRPr="00593469">
        <w:rPr>
          <w:bCs/>
          <w:color w:val="000000"/>
          <w:spacing w:val="-1"/>
          <w:sz w:val="28"/>
          <w:szCs w:val="28"/>
        </w:rPr>
        <w:t xml:space="preserve"> </w:t>
      </w:r>
      <w:r w:rsidR="00BE0DB7">
        <w:rPr>
          <w:bCs/>
          <w:color w:val="000000"/>
          <w:spacing w:val="-1"/>
          <w:sz w:val="28"/>
          <w:szCs w:val="28"/>
        </w:rPr>
        <w:t>Донской казачий государственный институт пищевых технологий и экономики (</w:t>
      </w:r>
      <w:r w:rsidRPr="00593469">
        <w:rPr>
          <w:bCs/>
          <w:color w:val="000000"/>
          <w:spacing w:val="-1"/>
          <w:sz w:val="28"/>
          <w:szCs w:val="28"/>
        </w:rPr>
        <w:t>филиал</w:t>
      </w:r>
      <w:r w:rsidR="00BE0DB7">
        <w:rPr>
          <w:bCs/>
          <w:color w:val="000000"/>
          <w:spacing w:val="-1"/>
          <w:sz w:val="28"/>
          <w:szCs w:val="28"/>
        </w:rPr>
        <w:t>)</w:t>
      </w:r>
      <w:r w:rsidRPr="00593469">
        <w:rPr>
          <w:bCs/>
          <w:color w:val="000000"/>
          <w:spacing w:val="-1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К.Г. Разумовского</w:t>
      </w:r>
      <w:r w:rsidR="00BE0DB7">
        <w:rPr>
          <w:bCs/>
          <w:color w:val="000000"/>
          <w:spacing w:val="-1"/>
          <w:sz w:val="28"/>
          <w:szCs w:val="28"/>
        </w:rPr>
        <w:t xml:space="preserve"> (Первый казачий университет)</w:t>
      </w:r>
      <w:r w:rsidRPr="00593469">
        <w:rPr>
          <w:bCs/>
          <w:color w:val="000000"/>
          <w:spacing w:val="-1"/>
          <w:sz w:val="28"/>
          <w:szCs w:val="28"/>
        </w:rPr>
        <w:t xml:space="preserve">» </w:t>
      </w:r>
    </w:p>
    <w:p w:rsidR="0032555D" w:rsidRPr="00593469" w:rsidRDefault="0032555D" w:rsidP="00142B8D">
      <w:pPr>
        <w:shd w:val="clear" w:color="auto" w:fill="FFFFFF"/>
        <w:ind w:firstLine="708"/>
        <w:jc w:val="both"/>
        <w:rPr>
          <w:bCs/>
          <w:color w:val="000000"/>
          <w:spacing w:val="-1"/>
          <w:sz w:val="28"/>
          <w:szCs w:val="28"/>
        </w:rPr>
      </w:pPr>
      <w:r w:rsidRPr="00B1063C">
        <w:rPr>
          <w:b/>
          <w:bCs/>
          <w:i/>
          <w:color w:val="000000"/>
          <w:spacing w:val="-1"/>
          <w:sz w:val="28"/>
          <w:szCs w:val="28"/>
        </w:rPr>
        <w:t>Сокращенное наименование</w:t>
      </w:r>
      <w:r w:rsidRPr="00593469">
        <w:rPr>
          <w:bCs/>
          <w:i/>
          <w:color w:val="000000"/>
          <w:spacing w:val="-1"/>
          <w:sz w:val="28"/>
          <w:szCs w:val="28"/>
        </w:rPr>
        <w:t>:</w:t>
      </w:r>
      <w:r w:rsidRPr="00593469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BE0DB7">
        <w:rPr>
          <w:bCs/>
          <w:color w:val="000000"/>
          <w:spacing w:val="-1"/>
          <w:sz w:val="28"/>
          <w:szCs w:val="28"/>
        </w:rPr>
        <w:t>ДКГИПТиЭ</w:t>
      </w:r>
      <w:proofErr w:type="spellEnd"/>
      <w:r w:rsidR="00BE0DB7">
        <w:rPr>
          <w:bCs/>
          <w:color w:val="000000"/>
          <w:spacing w:val="-1"/>
          <w:sz w:val="28"/>
          <w:szCs w:val="28"/>
        </w:rPr>
        <w:t xml:space="preserve"> (</w:t>
      </w:r>
      <w:r w:rsidRPr="00593469">
        <w:rPr>
          <w:bCs/>
          <w:color w:val="000000"/>
          <w:spacing w:val="-1"/>
          <w:sz w:val="28"/>
          <w:szCs w:val="28"/>
        </w:rPr>
        <w:t>филиал</w:t>
      </w:r>
      <w:r w:rsidR="00BE0DB7">
        <w:rPr>
          <w:bCs/>
          <w:color w:val="000000"/>
          <w:spacing w:val="-1"/>
          <w:sz w:val="28"/>
          <w:szCs w:val="28"/>
        </w:rPr>
        <w:t>) ФГБОУВ</w:t>
      </w:r>
      <w:r w:rsidRPr="00593469">
        <w:rPr>
          <w:bCs/>
          <w:color w:val="000000"/>
          <w:spacing w:val="-1"/>
          <w:sz w:val="28"/>
          <w:szCs w:val="28"/>
        </w:rPr>
        <w:t>О «МГУТУ имени К.Г. Разумовского</w:t>
      </w:r>
      <w:r w:rsidR="00BE0DB7">
        <w:rPr>
          <w:bCs/>
          <w:color w:val="000000"/>
          <w:spacing w:val="-1"/>
          <w:sz w:val="28"/>
          <w:szCs w:val="28"/>
        </w:rPr>
        <w:t xml:space="preserve"> (ПКУ)».</w:t>
      </w:r>
    </w:p>
    <w:p w:rsidR="0032555D" w:rsidRPr="00593469" w:rsidRDefault="0032555D" w:rsidP="00142B8D">
      <w:pPr>
        <w:shd w:val="clear" w:color="auto" w:fill="FFFFFF"/>
        <w:ind w:firstLine="708"/>
        <w:jc w:val="both"/>
        <w:rPr>
          <w:bCs/>
          <w:i/>
          <w:color w:val="000000"/>
          <w:spacing w:val="-1"/>
          <w:sz w:val="28"/>
          <w:szCs w:val="28"/>
        </w:rPr>
      </w:pPr>
      <w:r w:rsidRPr="00B1063C">
        <w:rPr>
          <w:b/>
          <w:bCs/>
          <w:i/>
          <w:color w:val="000000"/>
          <w:spacing w:val="-1"/>
          <w:sz w:val="28"/>
          <w:szCs w:val="28"/>
        </w:rPr>
        <w:t>Юридический адрес</w:t>
      </w:r>
      <w:r w:rsidRPr="00593469">
        <w:rPr>
          <w:bCs/>
          <w:i/>
          <w:color w:val="000000"/>
          <w:spacing w:val="-1"/>
          <w:sz w:val="28"/>
          <w:szCs w:val="28"/>
        </w:rPr>
        <w:t>:</w:t>
      </w:r>
    </w:p>
    <w:p w:rsidR="0032555D" w:rsidRPr="00593469" w:rsidRDefault="0032555D" w:rsidP="0032555D">
      <w:pPr>
        <w:shd w:val="clear" w:color="auto" w:fill="FFFFFF"/>
        <w:rPr>
          <w:color w:val="000000"/>
          <w:sz w:val="28"/>
          <w:szCs w:val="28"/>
        </w:rPr>
      </w:pPr>
      <w:r w:rsidRPr="00593469">
        <w:rPr>
          <w:color w:val="000000"/>
          <w:sz w:val="28"/>
          <w:szCs w:val="28"/>
        </w:rPr>
        <w:t xml:space="preserve">344007, Россия, </w:t>
      </w:r>
      <w:proofErr w:type="gramStart"/>
      <w:r w:rsidRPr="00593469">
        <w:rPr>
          <w:color w:val="000000"/>
          <w:sz w:val="28"/>
          <w:szCs w:val="28"/>
        </w:rPr>
        <w:t>г</w:t>
      </w:r>
      <w:proofErr w:type="gramEnd"/>
      <w:r w:rsidRPr="00593469">
        <w:rPr>
          <w:color w:val="000000"/>
          <w:sz w:val="28"/>
          <w:szCs w:val="28"/>
        </w:rPr>
        <w:t>. Ростов-на-Дону, пер. Семашко, д. 55</w:t>
      </w:r>
    </w:p>
    <w:p w:rsidR="0032555D" w:rsidRPr="00593469" w:rsidRDefault="0032555D" w:rsidP="0032555D">
      <w:pPr>
        <w:shd w:val="clear" w:color="auto" w:fill="FFFFFF"/>
        <w:rPr>
          <w:color w:val="000000"/>
          <w:sz w:val="28"/>
          <w:szCs w:val="28"/>
        </w:rPr>
      </w:pPr>
      <w:r w:rsidRPr="00593469">
        <w:rPr>
          <w:color w:val="000000"/>
          <w:sz w:val="28"/>
          <w:szCs w:val="28"/>
        </w:rPr>
        <w:t>Телефон/факс: (863)250-60-71</w:t>
      </w:r>
    </w:p>
    <w:p w:rsidR="0032555D" w:rsidRPr="00DE2AD4" w:rsidRDefault="0032555D" w:rsidP="0032555D">
      <w:pPr>
        <w:shd w:val="clear" w:color="auto" w:fill="FFFFFF"/>
        <w:ind w:right="10"/>
        <w:jc w:val="both"/>
        <w:rPr>
          <w:color w:val="000000"/>
          <w:sz w:val="28"/>
          <w:szCs w:val="28"/>
        </w:rPr>
      </w:pPr>
      <w:r w:rsidRPr="00593469">
        <w:rPr>
          <w:color w:val="000000"/>
          <w:sz w:val="28"/>
          <w:szCs w:val="28"/>
          <w:lang w:val="en-US"/>
        </w:rPr>
        <w:t>E</w:t>
      </w:r>
      <w:r w:rsidRPr="00DE2AD4">
        <w:rPr>
          <w:color w:val="000000"/>
          <w:sz w:val="28"/>
          <w:szCs w:val="28"/>
        </w:rPr>
        <w:t>-</w:t>
      </w:r>
      <w:r w:rsidRPr="00593469">
        <w:rPr>
          <w:color w:val="000000"/>
          <w:sz w:val="28"/>
          <w:szCs w:val="28"/>
          <w:lang w:val="en-US"/>
        </w:rPr>
        <w:t>mail</w:t>
      </w:r>
      <w:r w:rsidRPr="00DE2AD4">
        <w:rPr>
          <w:color w:val="000000"/>
          <w:sz w:val="28"/>
          <w:szCs w:val="28"/>
        </w:rPr>
        <w:t xml:space="preserve">: </w:t>
      </w:r>
      <w:hyperlink r:id="rId5" w:history="1">
        <w:r w:rsidR="00BE0DB7" w:rsidRPr="001E10DC">
          <w:rPr>
            <w:rStyle w:val="aff"/>
            <w:sz w:val="28"/>
            <w:szCs w:val="28"/>
            <w:lang w:val="en-US"/>
          </w:rPr>
          <w:t>rostov</w:t>
        </w:r>
        <w:r w:rsidR="00BE0DB7" w:rsidRPr="00DE2AD4">
          <w:rPr>
            <w:rStyle w:val="aff"/>
            <w:sz w:val="28"/>
            <w:szCs w:val="28"/>
          </w:rPr>
          <w:t>-</w:t>
        </w:r>
        <w:r w:rsidR="00BE0DB7" w:rsidRPr="001E10DC">
          <w:rPr>
            <w:rStyle w:val="aff"/>
            <w:sz w:val="28"/>
            <w:szCs w:val="28"/>
            <w:lang w:val="en-US"/>
          </w:rPr>
          <w:t>na</w:t>
        </w:r>
        <w:r w:rsidR="00BE0DB7" w:rsidRPr="00DE2AD4">
          <w:rPr>
            <w:rStyle w:val="aff"/>
            <w:sz w:val="28"/>
            <w:szCs w:val="28"/>
          </w:rPr>
          <w:t>-</w:t>
        </w:r>
        <w:r w:rsidR="00BE0DB7" w:rsidRPr="001E10DC">
          <w:rPr>
            <w:rStyle w:val="aff"/>
            <w:sz w:val="28"/>
            <w:szCs w:val="28"/>
            <w:lang w:val="en-US"/>
          </w:rPr>
          <w:t>dony</w:t>
        </w:r>
        <w:r w:rsidR="00BE0DB7" w:rsidRPr="00DE2AD4">
          <w:rPr>
            <w:rStyle w:val="aff"/>
            <w:sz w:val="28"/>
            <w:szCs w:val="28"/>
          </w:rPr>
          <w:t>@</w:t>
        </w:r>
        <w:r w:rsidR="00BE0DB7" w:rsidRPr="001E10DC">
          <w:rPr>
            <w:rStyle w:val="aff"/>
            <w:sz w:val="28"/>
            <w:szCs w:val="28"/>
            <w:lang w:val="en-US"/>
          </w:rPr>
          <w:t>mgutm</w:t>
        </w:r>
        <w:r w:rsidR="00BE0DB7" w:rsidRPr="00DE2AD4">
          <w:rPr>
            <w:rStyle w:val="aff"/>
            <w:sz w:val="28"/>
            <w:szCs w:val="28"/>
          </w:rPr>
          <w:t>.</w:t>
        </w:r>
        <w:r w:rsidR="00BE0DB7" w:rsidRPr="001E10DC">
          <w:rPr>
            <w:rStyle w:val="aff"/>
            <w:sz w:val="28"/>
            <w:szCs w:val="28"/>
            <w:lang w:val="en-US"/>
          </w:rPr>
          <w:t>ru</w:t>
        </w:r>
      </w:hyperlink>
      <w:r w:rsidRPr="00DE2AD4">
        <w:rPr>
          <w:color w:val="000000"/>
          <w:sz w:val="28"/>
          <w:szCs w:val="28"/>
        </w:rPr>
        <w:t>;</w:t>
      </w:r>
    </w:p>
    <w:p w:rsidR="00764DC3" w:rsidRPr="008C404C" w:rsidRDefault="0032555D" w:rsidP="0032555D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593469">
        <w:rPr>
          <w:color w:val="000000"/>
          <w:sz w:val="28"/>
          <w:szCs w:val="28"/>
        </w:rPr>
        <w:t>Сайт</w:t>
      </w:r>
      <w:r w:rsidRPr="008C404C">
        <w:rPr>
          <w:color w:val="000000"/>
          <w:sz w:val="28"/>
          <w:szCs w:val="28"/>
        </w:rPr>
        <w:t xml:space="preserve">: </w:t>
      </w:r>
      <w:hyperlink r:id="rId6" w:history="1">
        <w:r w:rsidR="00BE0DB7" w:rsidRPr="001E10DC">
          <w:rPr>
            <w:rStyle w:val="aff"/>
            <w:sz w:val="28"/>
            <w:szCs w:val="28"/>
            <w:lang w:val="en-US"/>
          </w:rPr>
          <w:t>www</w:t>
        </w:r>
        <w:r w:rsidR="00BE0DB7" w:rsidRPr="001E10DC">
          <w:rPr>
            <w:rStyle w:val="aff"/>
            <w:sz w:val="28"/>
            <w:szCs w:val="28"/>
          </w:rPr>
          <w:t>.</w:t>
        </w:r>
        <w:proofErr w:type="spellStart"/>
        <w:r w:rsidR="00BE0DB7" w:rsidRPr="001E10DC">
          <w:rPr>
            <w:rStyle w:val="aff"/>
            <w:sz w:val="28"/>
            <w:szCs w:val="28"/>
            <w:lang w:val="en-US"/>
          </w:rPr>
          <w:t>mgutu</w:t>
        </w:r>
        <w:proofErr w:type="spellEnd"/>
        <w:r w:rsidR="00BE0DB7" w:rsidRPr="001E10DC">
          <w:rPr>
            <w:rStyle w:val="aff"/>
            <w:sz w:val="28"/>
            <w:szCs w:val="28"/>
          </w:rPr>
          <w:t>.</w:t>
        </w:r>
        <w:r w:rsidR="00BE0DB7" w:rsidRPr="001E10DC">
          <w:rPr>
            <w:rStyle w:val="aff"/>
            <w:sz w:val="28"/>
            <w:szCs w:val="28"/>
            <w:lang w:val="en-US"/>
          </w:rPr>
          <w:t>info</w:t>
        </w:r>
      </w:hyperlink>
      <w:r w:rsidRPr="008C404C">
        <w:rPr>
          <w:b/>
          <w:color w:val="000000"/>
          <w:sz w:val="28"/>
          <w:szCs w:val="28"/>
        </w:rPr>
        <w:t xml:space="preserve"> </w:t>
      </w:r>
    </w:p>
    <w:p w:rsidR="00843214" w:rsidRPr="00593469" w:rsidRDefault="00843214" w:rsidP="008C404C">
      <w:pPr>
        <w:ind w:left="40" w:right="40" w:firstLine="902"/>
        <w:jc w:val="both"/>
        <w:rPr>
          <w:sz w:val="28"/>
          <w:szCs w:val="28"/>
        </w:rPr>
      </w:pPr>
      <w:r w:rsidRPr="00593469">
        <w:rPr>
          <w:sz w:val="28"/>
          <w:szCs w:val="28"/>
        </w:rPr>
        <w:t xml:space="preserve">Миссия </w:t>
      </w:r>
      <w:proofErr w:type="spellStart"/>
      <w:r w:rsidR="00BE0DB7">
        <w:rPr>
          <w:bCs/>
          <w:color w:val="000000"/>
          <w:spacing w:val="-1"/>
          <w:sz w:val="28"/>
          <w:szCs w:val="28"/>
        </w:rPr>
        <w:t>ДКГИПТиЭ</w:t>
      </w:r>
      <w:proofErr w:type="spellEnd"/>
      <w:r w:rsidR="00BE0DB7">
        <w:rPr>
          <w:bCs/>
          <w:color w:val="000000"/>
          <w:spacing w:val="-1"/>
          <w:sz w:val="28"/>
          <w:szCs w:val="28"/>
        </w:rPr>
        <w:t xml:space="preserve"> (</w:t>
      </w:r>
      <w:r w:rsidR="00BE0DB7" w:rsidRPr="00593469">
        <w:rPr>
          <w:bCs/>
          <w:color w:val="000000"/>
          <w:spacing w:val="-1"/>
          <w:sz w:val="28"/>
          <w:szCs w:val="28"/>
        </w:rPr>
        <w:t>филиал</w:t>
      </w:r>
      <w:r w:rsidR="00BE0DB7">
        <w:rPr>
          <w:bCs/>
          <w:color w:val="000000"/>
          <w:spacing w:val="-1"/>
          <w:sz w:val="28"/>
          <w:szCs w:val="28"/>
        </w:rPr>
        <w:t>) ФГБОУВ</w:t>
      </w:r>
      <w:r w:rsidR="00BE0DB7" w:rsidRPr="00593469">
        <w:rPr>
          <w:bCs/>
          <w:color w:val="000000"/>
          <w:spacing w:val="-1"/>
          <w:sz w:val="28"/>
          <w:szCs w:val="28"/>
        </w:rPr>
        <w:t>О «МГУТУ имени К.Г. Разумовского</w:t>
      </w:r>
      <w:r w:rsidR="00BE0DB7">
        <w:rPr>
          <w:bCs/>
          <w:color w:val="000000"/>
          <w:spacing w:val="-1"/>
          <w:sz w:val="28"/>
          <w:szCs w:val="28"/>
        </w:rPr>
        <w:t xml:space="preserve"> (ПКУ)»</w:t>
      </w:r>
      <w:r w:rsidR="00181464">
        <w:rPr>
          <w:bCs/>
          <w:color w:val="000000"/>
          <w:spacing w:val="-1"/>
          <w:sz w:val="28"/>
          <w:szCs w:val="28"/>
        </w:rPr>
        <w:t xml:space="preserve"> </w:t>
      </w:r>
      <w:r w:rsidRPr="00593469">
        <w:rPr>
          <w:sz w:val="28"/>
          <w:szCs w:val="28"/>
        </w:rPr>
        <w:t xml:space="preserve">заключается в обеспечении системы непрерывной, качественной подготовки квалифицированных специалистов на основе сочетания передовых и инновационных технологий  в области перерабатывающей, пищевой промышленности и индустрии питания с научно-практической деятельностью, превращение </w:t>
      </w:r>
      <w:r w:rsidR="00BE0DB7" w:rsidRPr="00BE0DB7">
        <w:rPr>
          <w:sz w:val="28"/>
          <w:szCs w:val="28"/>
        </w:rPr>
        <w:t>института</w:t>
      </w:r>
      <w:r w:rsidRPr="00593469">
        <w:rPr>
          <w:sz w:val="28"/>
          <w:szCs w:val="28"/>
        </w:rPr>
        <w:t xml:space="preserve"> в </w:t>
      </w:r>
      <w:proofErr w:type="spellStart"/>
      <w:r w:rsidRPr="00593469">
        <w:rPr>
          <w:sz w:val="28"/>
          <w:szCs w:val="28"/>
        </w:rPr>
        <w:t>исследовательско-ориентированный</w:t>
      </w:r>
      <w:proofErr w:type="spellEnd"/>
      <w:r w:rsidRPr="00593469">
        <w:rPr>
          <w:sz w:val="28"/>
          <w:szCs w:val="28"/>
        </w:rPr>
        <w:t xml:space="preserve"> учебно-научный инновационный центр </w:t>
      </w:r>
      <w:proofErr w:type="spellStart"/>
      <w:r w:rsidRPr="00593469">
        <w:rPr>
          <w:sz w:val="28"/>
          <w:szCs w:val="28"/>
        </w:rPr>
        <w:t>трансфера</w:t>
      </w:r>
      <w:proofErr w:type="spellEnd"/>
      <w:r w:rsidRPr="00593469">
        <w:rPr>
          <w:sz w:val="28"/>
          <w:szCs w:val="28"/>
        </w:rPr>
        <w:t xml:space="preserve"> технологий в производство.</w:t>
      </w:r>
    </w:p>
    <w:p w:rsidR="00764DC3" w:rsidRPr="00593469" w:rsidRDefault="00843214">
      <w:pPr>
        <w:shd w:val="clear" w:color="auto" w:fill="FFFFFF"/>
        <w:ind w:left="5" w:right="10" w:firstLine="900"/>
        <w:jc w:val="both"/>
        <w:rPr>
          <w:i/>
          <w:iCs/>
          <w:color w:val="000000"/>
          <w:spacing w:val="-2"/>
          <w:sz w:val="28"/>
          <w:szCs w:val="28"/>
        </w:rPr>
      </w:pPr>
      <w:r w:rsidRPr="00593469">
        <w:rPr>
          <w:sz w:val="28"/>
          <w:szCs w:val="28"/>
        </w:rPr>
        <w:t xml:space="preserve">В настоящее время </w:t>
      </w:r>
      <w:r w:rsidR="00BE0DB7">
        <w:rPr>
          <w:sz w:val="28"/>
          <w:szCs w:val="28"/>
        </w:rPr>
        <w:t>Институт</w:t>
      </w:r>
      <w:r w:rsidRPr="00593469">
        <w:rPr>
          <w:sz w:val="28"/>
          <w:szCs w:val="28"/>
        </w:rPr>
        <w:t xml:space="preserve"> является одним из ведущих высших учебных заведений в Южном Федеральном Округе, осуществляющем подготовку специалистов с высшим образованием по </w:t>
      </w:r>
      <w:r w:rsidRPr="00593469">
        <w:rPr>
          <w:color w:val="000000"/>
          <w:spacing w:val="-1"/>
          <w:sz w:val="28"/>
          <w:szCs w:val="28"/>
        </w:rPr>
        <w:t>техническому</w:t>
      </w:r>
      <w:r w:rsidR="00181464">
        <w:rPr>
          <w:color w:val="000000"/>
          <w:spacing w:val="-1"/>
          <w:sz w:val="28"/>
          <w:szCs w:val="28"/>
        </w:rPr>
        <w:t xml:space="preserve"> </w:t>
      </w:r>
      <w:r w:rsidR="00BE0DB7">
        <w:rPr>
          <w:color w:val="000000"/>
          <w:spacing w:val="-1"/>
          <w:sz w:val="28"/>
          <w:szCs w:val="28"/>
        </w:rPr>
        <w:t xml:space="preserve">и </w:t>
      </w:r>
      <w:r w:rsidRPr="00593469">
        <w:rPr>
          <w:color w:val="000000"/>
          <w:spacing w:val="-1"/>
          <w:sz w:val="28"/>
          <w:szCs w:val="28"/>
        </w:rPr>
        <w:t>техно</w:t>
      </w:r>
      <w:r w:rsidRPr="00593469">
        <w:rPr>
          <w:color w:val="000000"/>
          <w:sz w:val="28"/>
          <w:szCs w:val="28"/>
        </w:rPr>
        <w:t xml:space="preserve">логическому направлению для предприятий пищевой </w:t>
      </w:r>
      <w:r w:rsidR="008C404C">
        <w:rPr>
          <w:color w:val="000000"/>
          <w:spacing w:val="4"/>
          <w:sz w:val="28"/>
          <w:szCs w:val="28"/>
        </w:rPr>
        <w:t>и перерабатывающей</w:t>
      </w:r>
      <w:r w:rsidR="00BE0DB7">
        <w:rPr>
          <w:color w:val="000000"/>
          <w:spacing w:val="4"/>
          <w:sz w:val="28"/>
          <w:szCs w:val="28"/>
        </w:rPr>
        <w:t xml:space="preserve"> </w:t>
      </w:r>
      <w:r w:rsidR="008C404C">
        <w:rPr>
          <w:color w:val="000000"/>
          <w:spacing w:val="4"/>
          <w:sz w:val="28"/>
          <w:szCs w:val="28"/>
        </w:rPr>
        <w:t>промышленности</w:t>
      </w:r>
      <w:r w:rsidRPr="00593469">
        <w:rPr>
          <w:color w:val="000000"/>
          <w:spacing w:val="4"/>
          <w:sz w:val="28"/>
          <w:szCs w:val="28"/>
        </w:rPr>
        <w:t xml:space="preserve"> </w:t>
      </w:r>
      <w:r w:rsidR="00181464" w:rsidRPr="00593469">
        <w:rPr>
          <w:color w:val="000000"/>
          <w:spacing w:val="4"/>
          <w:sz w:val="28"/>
          <w:szCs w:val="28"/>
        </w:rPr>
        <w:t>Северокавказского</w:t>
      </w:r>
      <w:r w:rsidRPr="00593469">
        <w:rPr>
          <w:color w:val="000000"/>
          <w:spacing w:val="4"/>
          <w:sz w:val="28"/>
          <w:szCs w:val="28"/>
        </w:rPr>
        <w:t xml:space="preserve"> региона, а по </w:t>
      </w:r>
      <w:r w:rsidRPr="00593469">
        <w:rPr>
          <w:color w:val="000000"/>
          <w:spacing w:val="-2"/>
          <w:sz w:val="28"/>
          <w:szCs w:val="28"/>
        </w:rPr>
        <w:t xml:space="preserve">направлению подготовки «Водные биоресурсы и </w:t>
      </w:r>
      <w:proofErr w:type="spellStart"/>
      <w:r w:rsidRPr="00593469">
        <w:rPr>
          <w:color w:val="000000"/>
          <w:spacing w:val="-2"/>
          <w:sz w:val="28"/>
          <w:szCs w:val="28"/>
        </w:rPr>
        <w:t>аквакультура</w:t>
      </w:r>
      <w:proofErr w:type="spellEnd"/>
      <w:r w:rsidRPr="00593469">
        <w:rPr>
          <w:color w:val="000000"/>
          <w:spacing w:val="-2"/>
          <w:sz w:val="28"/>
          <w:szCs w:val="28"/>
        </w:rPr>
        <w:t xml:space="preserve">» - </w:t>
      </w:r>
      <w:r w:rsidRPr="00593469">
        <w:rPr>
          <w:i/>
          <w:iCs/>
          <w:color w:val="000000"/>
          <w:spacing w:val="-2"/>
          <w:sz w:val="28"/>
          <w:szCs w:val="28"/>
        </w:rPr>
        <w:t>единственным.</w:t>
      </w:r>
    </w:p>
    <w:p w:rsidR="00764DC3" w:rsidRDefault="00187DA5" w:rsidP="00181464">
      <w:pPr>
        <w:shd w:val="clear" w:color="auto" w:fill="FFFFFF"/>
        <w:ind w:left="43" w:right="77" w:firstLine="9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современных экономических условиях особенно </w:t>
      </w:r>
      <w:proofErr w:type="gramStart"/>
      <w:r>
        <w:rPr>
          <w:color w:val="000000"/>
          <w:spacing w:val="-3"/>
          <w:sz w:val="28"/>
          <w:szCs w:val="28"/>
        </w:rPr>
        <w:t>актуальной</w:t>
      </w:r>
      <w:proofErr w:type="gramEnd"/>
      <w:r>
        <w:rPr>
          <w:color w:val="000000"/>
          <w:spacing w:val="-3"/>
          <w:sz w:val="28"/>
          <w:szCs w:val="28"/>
        </w:rPr>
        <w:t xml:space="preserve"> вст</w:t>
      </w:r>
      <w:r w:rsidR="00181464">
        <w:rPr>
          <w:color w:val="000000"/>
          <w:spacing w:val="-3"/>
          <w:sz w:val="28"/>
          <w:szCs w:val="28"/>
        </w:rPr>
        <w:t xml:space="preserve">ает проблема </w:t>
      </w:r>
      <w:proofErr w:type="spellStart"/>
      <w:r w:rsidR="00181464">
        <w:rPr>
          <w:color w:val="000000"/>
          <w:spacing w:val="-3"/>
          <w:sz w:val="28"/>
          <w:szCs w:val="28"/>
        </w:rPr>
        <w:t>импортозамещения</w:t>
      </w:r>
      <w:proofErr w:type="spellEnd"/>
      <w:r w:rsidR="00181464">
        <w:rPr>
          <w:color w:val="000000"/>
          <w:spacing w:val="-3"/>
          <w:sz w:val="28"/>
          <w:szCs w:val="28"/>
        </w:rPr>
        <w:t xml:space="preserve">. </w:t>
      </w:r>
      <w:r w:rsidR="00181464" w:rsidRPr="00593469">
        <w:rPr>
          <w:color w:val="000000"/>
          <w:spacing w:val="-3"/>
          <w:sz w:val="28"/>
          <w:szCs w:val="28"/>
        </w:rPr>
        <w:t>Северок</w:t>
      </w:r>
      <w:r w:rsidR="00181464">
        <w:rPr>
          <w:color w:val="000000"/>
          <w:spacing w:val="-3"/>
          <w:sz w:val="28"/>
          <w:szCs w:val="28"/>
        </w:rPr>
        <w:t>а</w:t>
      </w:r>
      <w:r w:rsidR="00181464" w:rsidRPr="00593469">
        <w:rPr>
          <w:color w:val="000000"/>
          <w:spacing w:val="-3"/>
          <w:sz w:val="28"/>
          <w:szCs w:val="28"/>
        </w:rPr>
        <w:t>вказский</w:t>
      </w:r>
      <w:r w:rsidR="00843214" w:rsidRPr="00593469">
        <w:rPr>
          <w:color w:val="000000"/>
          <w:spacing w:val="-3"/>
          <w:sz w:val="28"/>
          <w:szCs w:val="28"/>
        </w:rPr>
        <w:t xml:space="preserve"> регион является одной из наиболее крупных аграрно-сырьевых баз России, и именно поэтому здесь всегда наиболее динамично развивалась перерабатывающая промышленность, что определяло постоянную потреб</w:t>
      </w:r>
      <w:r w:rsidR="00843214" w:rsidRPr="00593469">
        <w:rPr>
          <w:color w:val="000000"/>
          <w:spacing w:val="-1"/>
          <w:sz w:val="28"/>
          <w:szCs w:val="28"/>
        </w:rPr>
        <w:t>ность в специалистах с высшим образованием по таким направлениям подготовки как:</w:t>
      </w:r>
      <w:r w:rsidR="00181464">
        <w:rPr>
          <w:color w:val="000000"/>
          <w:spacing w:val="-1"/>
          <w:sz w:val="28"/>
          <w:szCs w:val="28"/>
        </w:rPr>
        <w:t xml:space="preserve"> </w:t>
      </w:r>
      <w:r w:rsidR="00843214" w:rsidRPr="00593469">
        <w:rPr>
          <w:color w:val="000000"/>
          <w:spacing w:val="-1"/>
          <w:sz w:val="28"/>
          <w:szCs w:val="28"/>
        </w:rPr>
        <w:t>«Технология хранения и переработки зерна»</w:t>
      </w:r>
      <w:r w:rsidR="00181464">
        <w:rPr>
          <w:color w:val="000000"/>
          <w:spacing w:val="-1"/>
          <w:sz w:val="28"/>
          <w:szCs w:val="28"/>
        </w:rPr>
        <w:t xml:space="preserve">, </w:t>
      </w:r>
      <w:r w:rsidR="00843214" w:rsidRPr="00593469">
        <w:rPr>
          <w:color w:val="000000"/>
          <w:sz w:val="28"/>
          <w:szCs w:val="28"/>
        </w:rPr>
        <w:t>«Технология хлеба, кондитерских и макаронных изделий»</w:t>
      </w:r>
      <w:r w:rsidR="00181464">
        <w:rPr>
          <w:color w:val="000000"/>
          <w:spacing w:val="-1"/>
          <w:sz w:val="28"/>
          <w:szCs w:val="28"/>
        </w:rPr>
        <w:t xml:space="preserve">, </w:t>
      </w:r>
      <w:r w:rsidR="00843214" w:rsidRPr="00593469">
        <w:rPr>
          <w:color w:val="000000"/>
          <w:spacing w:val="-1"/>
          <w:sz w:val="28"/>
          <w:szCs w:val="28"/>
        </w:rPr>
        <w:t>«Технология бродильных производств и виноделия»</w:t>
      </w:r>
      <w:r w:rsidR="00181464">
        <w:rPr>
          <w:color w:val="000000"/>
          <w:spacing w:val="-1"/>
          <w:sz w:val="28"/>
          <w:szCs w:val="28"/>
        </w:rPr>
        <w:t xml:space="preserve">, </w:t>
      </w:r>
      <w:r w:rsidR="00843214" w:rsidRPr="00593469">
        <w:rPr>
          <w:color w:val="000000"/>
          <w:spacing w:val="-2"/>
          <w:sz w:val="28"/>
          <w:szCs w:val="28"/>
        </w:rPr>
        <w:t xml:space="preserve">«Водные биоресурсы и </w:t>
      </w:r>
      <w:proofErr w:type="spellStart"/>
      <w:r w:rsidR="00843214" w:rsidRPr="00593469">
        <w:rPr>
          <w:color w:val="000000"/>
          <w:spacing w:val="-2"/>
          <w:sz w:val="28"/>
          <w:szCs w:val="28"/>
        </w:rPr>
        <w:t>аквакультура</w:t>
      </w:r>
      <w:proofErr w:type="spellEnd"/>
      <w:r w:rsidR="00843214" w:rsidRPr="00593469">
        <w:rPr>
          <w:color w:val="000000"/>
          <w:spacing w:val="-2"/>
          <w:sz w:val="28"/>
          <w:szCs w:val="28"/>
        </w:rPr>
        <w:t>»</w:t>
      </w:r>
      <w:r w:rsidR="00181464">
        <w:rPr>
          <w:color w:val="000000"/>
          <w:spacing w:val="-1"/>
          <w:sz w:val="28"/>
          <w:szCs w:val="28"/>
        </w:rPr>
        <w:t xml:space="preserve">, </w:t>
      </w:r>
      <w:r w:rsidR="00843214" w:rsidRPr="00593469">
        <w:rPr>
          <w:color w:val="000000"/>
          <w:sz w:val="28"/>
          <w:szCs w:val="28"/>
        </w:rPr>
        <w:t>«Автоматизация технологических процессов и производств»</w:t>
      </w:r>
      <w:r w:rsidR="00181464">
        <w:rPr>
          <w:color w:val="000000"/>
          <w:spacing w:val="-1"/>
          <w:sz w:val="28"/>
          <w:szCs w:val="28"/>
        </w:rPr>
        <w:t xml:space="preserve">, </w:t>
      </w:r>
      <w:r w:rsidR="008C404C">
        <w:rPr>
          <w:color w:val="000000"/>
          <w:sz w:val="28"/>
          <w:szCs w:val="28"/>
        </w:rPr>
        <w:t>«Машины и аппараты пищевых производств»</w:t>
      </w:r>
      <w:r w:rsidR="00181464">
        <w:rPr>
          <w:color w:val="000000"/>
          <w:spacing w:val="-1"/>
          <w:sz w:val="28"/>
          <w:szCs w:val="28"/>
        </w:rPr>
        <w:t xml:space="preserve">, </w:t>
      </w:r>
      <w:r w:rsidR="00843214" w:rsidRPr="00593469">
        <w:rPr>
          <w:color w:val="000000"/>
          <w:spacing w:val="-1"/>
          <w:sz w:val="28"/>
          <w:szCs w:val="28"/>
        </w:rPr>
        <w:lastRenderedPageBreak/>
        <w:t>«Технология продукции и организация общественного питания» и др.</w:t>
      </w:r>
      <w:r w:rsidR="00181464">
        <w:rPr>
          <w:color w:val="000000"/>
          <w:spacing w:val="-1"/>
          <w:sz w:val="28"/>
          <w:szCs w:val="28"/>
        </w:rPr>
        <w:t xml:space="preserve"> по которым институт осуществляет подготовку.</w:t>
      </w:r>
    </w:p>
    <w:p w:rsidR="008C404C" w:rsidRPr="00593469" w:rsidRDefault="008C404C" w:rsidP="008C404C">
      <w:pPr>
        <w:widowControl w:val="0"/>
        <w:shd w:val="clear" w:color="auto" w:fill="FFFFFF"/>
        <w:tabs>
          <w:tab w:val="left" w:pos="883"/>
        </w:tabs>
        <w:ind w:left="720"/>
        <w:rPr>
          <w:color w:val="000000"/>
          <w:spacing w:val="-1"/>
          <w:sz w:val="28"/>
          <w:szCs w:val="28"/>
        </w:rPr>
      </w:pPr>
    </w:p>
    <w:p w:rsidR="00764DC3" w:rsidRPr="00B1063C" w:rsidRDefault="00AF52EE" w:rsidP="00B1063C">
      <w:pPr>
        <w:pStyle w:val="af3"/>
        <w:numPr>
          <w:ilvl w:val="0"/>
          <w:numId w:val="5"/>
        </w:numPr>
        <w:rPr>
          <w:b/>
        </w:rPr>
      </w:pPr>
      <w:r w:rsidRPr="00B1063C">
        <w:rPr>
          <w:b/>
        </w:rPr>
        <w:t>ОБРАЗОВАТЕЛЬНАЯ ДЕЯТЕЛЬНОСТЬ.</w:t>
      </w:r>
    </w:p>
    <w:p w:rsidR="00803D35" w:rsidRPr="00593469" w:rsidRDefault="00803D35" w:rsidP="00142B8D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593469">
        <w:rPr>
          <w:color w:val="000000"/>
          <w:sz w:val="28"/>
          <w:szCs w:val="28"/>
        </w:rPr>
        <w:t xml:space="preserve"> </w:t>
      </w:r>
      <w:r w:rsidR="00187DA5">
        <w:rPr>
          <w:color w:val="000000"/>
          <w:sz w:val="28"/>
          <w:szCs w:val="28"/>
        </w:rPr>
        <w:t>Институт</w:t>
      </w:r>
      <w:r w:rsidRPr="00593469">
        <w:rPr>
          <w:color w:val="000000"/>
          <w:sz w:val="28"/>
          <w:szCs w:val="28"/>
        </w:rPr>
        <w:t xml:space="preserve"> осуществляет подготовку специалистов</w:t>
      </w:r>
      <w:r w:rsidR="00142B8D">
        <w:rPr>
          <w:color w:val="000000"/>
          <w:sz w:val="28"/>
          <w:szCs w:val="28"/>
        </w:rPr>
        <w:t xml:space="preserve"> и бакалавров</w:t>
      </w:r>
      <w:r w:rsidRPr="00593469">
        <w:rPr>
          <w:color w:val="000000"/>
          <w:sz w:val="28"/>
          <w:szCs w:val="28"/>
        </w:rPr>
        <w:t xml:space="preserve"> с высшим образованием по </w:t>
      </w:r>
      <w:r w:rsidR="00142B8D">
        <w:rPr>
          <w:color w:val="000000"/>
          <w:sz w:val="28"/>
          <w:szCs w:val="28"/>
        </w:rPr>
        <w:t>13</w:t>
      </w:r>
      <w:r w:rsidRPr="00593469">
        <w:rPr>
          <w:color w:val="000000"/>
          <w:sz w:val="28"/>
          <w:szCs w:val="28"/>
        </w:rPr>
        <w:t xml:space="preserve"> специальностям и </w:t>
      </w:r>
      <w:r w:rsidR="00142B8D">
        <w:rPr>
          <w:color w:val="000000"/>
          <w:sz w:val="28"/>
          <w:szCs w:val="28"/>
        </w:rPr>
        <w:t xml:space="preserve">20 </w:t>
      </w:r>
      <w:r w:rsidRPr="00593469">
        <w:rPr>
          <w:color w:val="000000"/>
          <w:sz w:val="28"/>
          <w:szCs w:val="28"/>
        </w:rPr>
        <w:t xml:space="preserve">направлениям подготовки, согласно лицензии на </w:t>
      </w:r>
      <w:proofErr w:type="gramStart"/>
      <w:r w:rsidRPr="00593469">
        <w:rPr>
          <w:color w:val="000000"/>
          <w:sz w:val="28"/>
          <w:szCs w:val="28"/>
        </w:rPr>
        <w:t>право ведения</w:t>
      </w:r>
      <w:proofErr w:type="gramEnd"/>
      <w:r w:rsidR="00142B8D">
        <w:rPr>
          <w:color w:val="000000"/>
          <w:sz w:val="28"/>
          <w:szCs w:val="28"/>
        </w:rPr>
        <w:t xml:space="preserve"> образовательной деятельности.</w:t>
      </w:r>
    </w:p>
    <w:p w:rsidR="00764DC3" w:rsidRPr="00593469" w:rsidRDefault="00803D35" w:rsidP="0032555D">
      <w:pPr>
        <w:shd w:val="clear" w:color="auto" w:fill="FFFFFF"/>
        <w:ind w:firstLine="900"/>
        <w:jc w:val="both"/>
        <w:rPr>
          <w:sz w:val="28"/>
          <w:szCs w:val="28"/>
        </w:rPr>
      </w:pPr>
      <w:r w:rsidRPr="00593469">
        <w:rPr>
          <w:sz w:val="28"/>
          <w:szCs w:val="28"/>
        </w:rPr>
        <w:t xml:space="preserve">За все время существования </w:t>
      </w:r>
      <w:r w:rsidR="00187DA5">
        <w:rPr>
          <w:sz w:val="28"/>
          <w:szCs w:val="28"/>
        </w:rPr>
        <w:t>институтом</w:t>
      </w:r>
      <w:r w:rsidRPr="00593469">
        <w:rPr>
          <w:sz w:val="28"/>
          <w:szCs w:val="28"/>
        </w:rPr>
        <w:t xml:space="preserve"> подготовлено и выпущено около 2</w:t>
      </w:r>
      <w:r w:rsidR="00187DA5">
        <w:rPr>
          <w:sz w:val="28"/>
          <w:szCs w:val="28"/>
        </w:rPr>
        <w:t>2</w:t>
      </w:r>
      <w:r w:rsidRPr="00593469">
        <w:rPr>
          <w:sz w:val="28"/>
          <w:szCs w:val="28"/>
        </w:rPr>
        <w:t>000 специалистов с высшим образованием.</w:t>
      </w:r>
    </w:p>
    <w:p w:rsidR="00B1063C" w:rsidRDefault="00B1063C" w:rsidP="00142B8D">
      <w:pPr>
        <w:spacing w:line="240" w:lineRule="atLeast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Структура подготовки </w:t>
      </w:r>
      <w:r w:rsidR="00843214" w:rsidRPr="00593469">
        <w:rPr>
          <w:sz w:val="28"/>
          <w:szCs w:val="20"/>
        </w:rPr>
        <w:t>включает в себя</w:t>
      </w:r>
      <w:r>
        <w:rPr>
          <w:sz w:val="28"/>
          <w:szCs w:val="20"/>
        </w:rPr>
        <w:t xml:space="preserve"> 3 уровня</w:t>
      </w:r>
      <w:r w:rsidR="00843214" w:rsidRPr="00593469">
        <w:rPr>
          <w:sz w:val="28"/>
          <w:szCs w:val="20"/>
        </w:rPr>
        <w:t>:</w:t>
      </w:r>
      <w:r w:rsidR="00142B8D">
        <w:rPr>
          <w:sz w:val="28"/>
          <w:szCs w:val="20"/>
        </w:rPr>
        <w:t xml:space="preserve"> </w:t>
      </w:r>
    </w:p>
    <w:p w:rsidR="00B1063C" w:rsidRDefault="00B1063C" w:rsidP="00142B8D">
      <w:pPr>
        <w:spacing w:line="240" w:lineRule="atLeast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-</w:t>
      </w:r>
      <w:proofErr w:type="spellStart"/>
      <w:r w:rsidR="00843214" w:rsidRPr="00593469">
        <w:rPr>
          <w:sz w:val="28"/>
          <w:szCs w:val="20"/>
        </w:rPr>
        <w:t>довузовск</w:t>
      </w:r>
      <w:r w:rsidR="005617CB">
        <w:rPr>
          <w:sz w:val="28"/>
          <w:szCs w:val="20"/>
        </w:rPr>
        <w:t>ая</w:t>
      </w:r>
      <w:proofErr w:type="spellEnd"/>
      <w:r w:rsidR="00843214" w:rsidRPr="00593469">
        <w:rPr>
          <w:sz w:val="28"/>
          <w:szCs w:val="20"/>
        </w:rPr>
        <w:t xml:space="preserve"> подготовк</w:t>
      </w:r>
      <w:r w:rsidR="005617CB">
        <w:rPr>
          <w:sz w:val="28"/>
          <w:szCs w:val="20"/>
        </w:rPr>
        <w:t>а</w:t>
      </w:r>
      <w:r w:rsidR="00843214" w:rsidRPr="00593469">
        <w:rPr>
          <w:sz w:val="28"/>
          <w:szCs w:val="20"/>
        </w:rPr>
        <w:t>;</w:t>
      </w:r>
      <w:r w:rsidR="00142B8D">
        <w:rPr>
          <w:sz w:val="28"/>
          <w:szCs w:val="20"/>
        </w:rPr>
        <w:t xml:space="preserve"> </w:t>
      </w:r>
    </w:p>
    <w:p w:rsidR="005617CB" w:rsidRDefault="00B1063C" w:rsidP="00142B8D">
      <w:pPr>
        <w:spacing w:line="240" w:lineRule="atLeast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реализация основных образовательных программ </w:t>
      </w:r>
      <w:proofErr w:type="spellStart"/>
      <w:r>
        <w:rPr>
          <w:sz w:val="28"/>
          <w:szCs w:val="20"/>
        </w:rPr>
        <w:t>специалитета</w:t>
      </w:r>
      <w:proofErr w:type="spellEnd"/>
      <w:r>
        <w:rPr>
          <w:sz w:val="28"/>
          <w:szCs w:val="20"/>
        </w:rPr>
        <w:t xml:space="preserve"> и</w:t>
      </w:r>
      <w:r w:rsidR="00DD0B0A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направлений </w:t>
      </w:r>
      <w:r w:rsidR="00DD0B0A">
        <w:rPr>
          <w:sz w:val="28"/>
          <w:szCs w:val="20"/>
        </w:rPr>
        <w:t>бакалавр</w:t>
      </w:r>
      <w:r>
        <w:rPr>
          <w:sz w:val="28"/>
          <w:szCs w:val="20"/>
        </w:rPr>
        <w:t>иата</w:t>
      </w:r>
      <w:r w:rsidR="00DD0B0A">
        <w:rPr>
          <w:sz w:val="28"/>
          <w:szCs w:val="20"/>
        </w:rPr>
        <w:t>;</w:t>
      </w:r>
      <w:r w:rsidR="00142B8D">
        <w:rPr>
          <w:sz w:val="28"/>
          <w:szCs w:val="20"/>
        </w:rPr>
        <w:t xml:space="preserve"> </w:t>
      </w:r>
    </w:p>
    <w:p w:rsidR="005617CB" w:rsidRDefault="005617CB" w:rsidP="00142B8D">
      <w:pPr>
        <w:spacing w:line="240" w:lineRule="atLeast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-реализация программ дополнительного образования.</w:t>
      </w:r>
    </w:p>
    <w:p w:rsidR="00803D35" w:rsidRPr="00DE2AD4" w:rsidRDefault="00803D35" w:rsidP="00F21551">
      <w:pPr>
        <w:ind w:firstLine="709"/>
        <w:jc w:val="both"/>
        <w:rPr>
          <w:sz w:val="28"/>
          <w:szCs w:val="28"/>
        </w:rPr>
      </w:pPr>
      <w:r w:rsidRPr="00593469">
        <w:rPr>
          <w:bCs/>
          <w:color w:val="000000"/>
          <w:sz w:val="28"/>
          <w:szCs w:val="28"/>
        </w:rPr>
        <w:t>Общий контингент студентов на 01.10.201</w:t>
      </w:r>
      <w:r w:rsidR="003D1F19">
        <w:rPr>
          <w:bCs/>
          <w:color w:val="000000"/>
          <w:sz w:val="28"/>
          <w:szCs w:val="28"/>
        </w:rPr>
        <w:t>4</w:t>
      </w:r>
      <w:r w:rsidRPr="00593469">
        <w:rPr>
          <w:bCs/>
          <w:color w:val="000000"/>
          <w:sz w:val="28"/>
          <w:szCs w:val="28"/>
        </w:rPr>
        <w:t xml:space="preserve"> года составил </w:t>
      </w:r>
      <w:r w:rsidR="003D1F19">
        <w:rPr>
          <w:bCs/>
          <w:color w:val="000000"/>
          <w:sz w:val="28"/>
          <w:szCs w:val="28"/>
        </w:rPr>
        <w:t>2288</w:t>
      </w:r>
      <w:r w:rsidR="00C22C1D" w:rsidRPr="00593469">
        <w:rPr>
          <w:bCs/>
          <w:color w:val="000000"/>
          <w:sz w:val="28"/>
          <w:szCs w:val="28"/>
        </w:rPr>
        <w:t xml:space="preserve"> человек, из них </w:t>
      </w:r>
      <w:r w:rsidR="003D1F19">
        <w:rPr>
          <w:bCs/>
          <w:color w:val="000000"/>
          <w:sz w:val="28"/>
          <w:szCs w:val="28"/>
        </w:rPr>
        <w:t>152</w:t>
      </w:r>
      <w:r w:rsidR="00C22C1D" w:rsidRPr="00593469">
        <w:rPr>
          <w:bCs/>
          <w:color w:val="000000"/>
          <w:sz w:val="28"/>
          <w:szCs w:val="28"/>
        </w:rPr>
        <w:t xml:space="preserve"> человек</w:t>
      </w:r>
      <w:r w:rsidR="003D1F19">
        <w:rPr>
          <w:bCs/>
          <w:color w:val="000000"/>
          <w:sz w:val="28"/>
          <w:szCs w:val="28"/>
        </w:rPr>
        <w:t xml:space="preserve">а </w:t>
      </w:r>
      <w:r w:rsidRPr="00593469">
        <w:rPr>
          <w:bCs/>
          <w:color w:val="000000"/>
          <w:sz w:val="28"/>
          <w:szCs w:val="28"/>
        </w:rPr>
        <w:t>обучаются на очной форме и 2</w:t>
      </w:r>
      <w:r w:rsidR="003D1F19">
        <w:rPr>
          <w:bCs/>
          <w:color w:val="000000"/>
          <w:sz w:val="28"/>
          <w:szCs w:val="28"/>
        </w:rPr>
        <w:t>136 человек</w:t>
      </w:r>
      <w:r w:rsidRPr="00593469">
        <w:rPr>
          <w:bCs/>
          <w:color w:val="000000"/>
          <w:sz w:val="28"/>
          <w:szCs w:val="28"/>
        </w:rPr>
        <w:t xml:space="preserve"> на заочной форме обучения</w:t>
      </w:r>
      <w:r w:rsidR="00DD0B0A">
        <w:rPr>
          <w:bCs/>
          <w:color w:val="000000"/>
          <w:sz w:val="28"/>
          <w:szCs w:val="28"/>
        </w:rPr>
        <w:t>. В последнее время наблюдается положительная динамика роста количества студентов, обучающихся по очной форме обучения. П</w:t>
      </w:r>
      <w:r w:rsidR="00C22C1D" w:rsidRPr="00593469">
        <w:rPr>
          <w:bCs/>
          <w:color w:val="000000"/>
          <w:sz w:val="28"/>
          <w:szCs w:val="28"/>
        </w:rPr>
        <w:t xml:space="preserve">о сравнению с прошлым учебным годом количество обучающихся по очной форме обучения возросло на </w:t>
      </w:r>
      <w:r w:rsidR="003D1F19">
        <w:rPr>
          <w:bCs/>
          <w:color w:val="000000"/>
          <w:sz w:val="28"/>
          <w:szCs w:val="28"/>
        </w:rPr>
        <w:t>70</w:t>
      </w:r>
      <w:r w:rsidR="00C22C1D" w:rsidRPr="00593469">
        <w:rPr>
          <w:bCs/>
          <w:color w:val="000000"/>
          <w:sz w:val="28"/>
          <w:szCs w:val="28"/>
        </w:rPr>
        <w:t>%</w:t>
      </w:r>
      <w:r w:rsidRPr="00593469">
        <w:rPr>
          <w:bCs/>
          <w:color w:val="000000"/>
          <w:sz w:val="28"/>
          <w:szCs w:val="28"/>
        </w:rPr>
        <w:t>.</w:t>
      </w:r>
      <w:r w:rsidR="00DE2AD4" w:rsidRPr="00DE2AD4">
        <w:rPr>
          <w:sz w:val="28"/>
          <w:szCs w:val="28"/>
        </w:rPr>
        <w:t xml:space="preserve"> </w:t>
      </w:r>
      <w:r w:rsidR="00DE2AD4">
        <w:rPr>
          <w:sz w:val="28"/>
          <w:szCs w:val="28"/>
        </w:rPr>
        <w:t>Институт</w:t>
      </w:r>
      <w:r w:rsidR="00DE2AD4" w:rsidRPr="00EB65A3">
        <w:rPr>
          <w:sz w:val="28"/>
          <w:szCs w:val="28"/>
        </w:rPr>
        <w:t xml:space="preserve"> ведет планомерную политику по изменению структуры подготовки специалистов в сторону увеличения количества обучающихся на очной форме при одновременном снижении контингента заочной формы обучения на </w:t>
      </w:r>
      <w:r w:rsidR="00DE2AD4">
        <w:rPr>
          <w:sz w:val="28"/>
          <w:szCs w:val="28"/>
        </w:rPr>
        <w:t>1225</w:t>
      </w:r>
      <w:r w:rsidR="00DE2AD4" w:rsidRPr="00EB65A3">
        <w:rPr>
          <w:sz w:val="28"/>
          <w:szCs w:val="28"/>
        </w:rPr>
        <w:t xml:space="preserve"> человека (</w:t>
      </w:r>
      <w:r w:rsidR="00DE2AD4">
        <w:rPr>
          <w:sz w:val="28"/>
          <w:szCs w:val="28"/>
        </w:rPr>
        <w:t xml:space="preserve">37 </w:t>
      </w:r>
      <w:r w:rsidR="00DE2AD4" w:rsidRPr="00EB65A3">
        <w:rPr>
          <w:sz w:val="28"/>
          <w:szCs w:val="28"/>
        </w:rPr>
        <w:t>%)</w:t>
      </w:r>
      <w:r w:rsidR="002F3BF4">
        <w:rPr>
          <w:sz w:val="28"/>
          <w:szCs w:val="28"/>
        </w:rPr>
        <w:t xml:space="preserve"> </w:t>
      </w:r>
      <w:r w:rsidR="00F21551">
        <w:rPr>
          <w:sz w:val="28"/>
          <w:szCs w:val="28"/>
        </w:rPr>
        <w:t>по сравнению с 2013 годом</w:t>
      </w:r>
      <w:r w:rsidR="00DE2AD4">
        <w:rPr>
          <w:sz w:val="28"/>
          <w:szCs w:val="28"/>
        </w:rPr>
        <w:t>.</w:t>
      </w:r>
    </w:p>
    <w:p w:rsidR="00764DC3" w:rsidRPr="00593469" w:rsidRDefault="003D1F19" w:rsidP="00C22C1D">
      <w:pPr>
        <w:shd w:val="clear" w:color="auto" w:fill="FFFFFF"/>
        <w:tabs>
          <w:tab w:val="left" w:pos="8328"/>
        </w:tabs>
        <w:ind w:left="134" w:right="2" w:firstLine="730"/>
        <w:jc w:val="both"/>
        <w:rPr>
          <w:sz w:val="28"/>
          <w:szCs w:val="28"/>
        </w:rPr>
      </w:pPr>
      <w:r w:rsidRPr="00AD32ED">
        <w:rPr>
          <w:sz w:val="28"/>
          <w:szCs w:val="28"/>
        </w:rPr>
        <w:t xml:space="preserve">Общий набор в 2014 году составил 663 человек, в том числе 462 человека поступили </w:t>
      </w:r>
      <w:r w:rsidRPr="00AD32ED">
        <w:rPr>
          <w:color w:val="000000"/>
          <w:spacing w:val="-16"/>
          <w:sz w:val="28"/>
          <w:szCs w:val="28"/>
        </w:rPr>
        <w:t xml:space="preserve">на технологические и технические направления подготовки, что составляет 69,7%. </w:t>
      </w:r>
      <w:r w:rsidR="00843214" w:rsidRPr="00593469">
        <w:rPr>
          <w:color w:val="000000"/>
          <w:spacing w:val="-16"/>
          <w:sz w:val="28"/>
          <w:szCs w:val="28"/>
        </w:rPr>
        <w:t xml:space="preserve">В последние годы наблюдается устойчивый прирост набора на </w:t>
      </w:r>
      <w:r w:rsidR="00C22C1D" w:rsidRPr="00593469">
        <w:rPr>
          <w:color w:val="000000"/>
          <w:spacing w:val="-16"/>
          <w:sz w:val="28"/>
          <w:szCs w:val="28"/>
        </w:rPr>
        <w:t>данные</w:t>
      </w:r>
      <w:r w:rsidR="00843214" w:rsidRPr="00593469">
        <w:rPr>
          <w:color w:val="000000"/>
          <w:spacing w:val="-16"/>
          <w:sz w:val="28"/>
          <w:szCs w:val="28"/>
        </w:rPr>
        <w:t xml:space="preserve"> направления</w:t>
      </w:r>
      <w:r w:rsidR="00C22C1D" w:rsidRPr="00593469">
        <w:rPr>
          <w:color w:val="000000"/>
          <w:spacing w:val="-16"/>
          <w:sz w:val="28"/>
          <w:szCs w:val="28"/>
        </w:rPr>
        <w:t xml:space="preserve"> подготовки</w:t>
      </w:r>
      <w:r w:rsidR="00DE2AD4">
        <w:rPr>
          <w:color w:val="000000"/>
          <w:spacing w:val="-16"/>
          <w:sz w:val="28"/>
          <w:szCs w:val="28"/>
        </w:rPr>
        <w:t>, в  2013 году  - 67%.</w:t>
      </w:r>
    </w:p>
    <w:p w:rsidR="00AC7DDF" w:rsidRPr="00AC7DDF" w:rsidRDefault="00AC7DDF" w:rsidP="006E6D06">
      <w:pPr>
        <w:ind w:firstLine="709"/>
        <w:jc w:val="both"/>
        <w:rPr>
          <w:sz w:val="28"/>
          <w:szCs w:val="28"/>
        </w:rPr>
      </w:pPr>
      <w:r w:rsidRPr="00593469">
        <w:rPr>
          <w:sz w:val="28"/>
          <w:szCs w:val="28"/>
        </w:rPr>
        <w:t xml:space="preserve">Средний балл студентов, принятых по результатам единого государственного экзамена на первый курс </w:t>
      </w:r>
      <w:r w:rsidR="00DD0B0A">
        <w:rPr>
          <w:sz w:val="28"/>
          <w:szCs w:val="28"/>
        </w:rPr>
        <w:t>в 201</w:t>
      </w:r>
      <w:r w:rsidR="003D1F19">
        <w:rPr>
          <w:sz w:val="28"/>
          <w:szCs w:val="28"/>
        </w:rPr>
        <w:t>4</w:t>
      </w:r>
      <w:r w:rsidR="00DD0B0A">
        <w:rPr>
          <w:sz w:val="28"/>
          <w:szCs w:val="28"/>
        </w:rPr>
        <w:t xml:space="preserve"> году</w:t>
      </w:r>
      <w:r w:rsidR="00E765FB" w:rsidRPr="00E765FB">
        <w:rPr>
          <w:sz w:val="28"/>
          <w:szCs w:val="28"/>
        </w:rPr>
        <w:t xml:space="preserve"> по очной форме обучения </w:t>
      </w:r>
      <w:r w:rsidR="00E765FB">
        <w:rPr>
          <w:sz w:val="28"/>
          <w:szCs w:val="28"/>
        </w:rPr>
        <w:t xml:space="preserve"> составил 61,9</w:t>
      </w:r>
      <w:r w:rsidR="00CA7745">
        <w:rPr>
          <w:sz w:val="28"/>
          <w:szCs w:val="28"/>
        </w:rPr>
        <w:t xml:space="preserve"> балл</w:t>
      </w:r>
      <w:r w:rsidR="00DF32EE" w:rsidRPr="00DF32EE">
        <w:rPr>
          <w:sz w:val="28"/>
          <w:szCs w:val="28"/>
        </w:rPr>
        <w:t>а</w:t>
      </w:r>
      <w:r w:rsidR="00DE2AD4">
        <w:rPr>
          <w:sz w:val="28"/>
          <w:szCs w:val="28"/>
        </w:rPr>
        <w:t>.</w:t>
      </w:r>
      <w:r w:rsidR="00DD0B0A">
        <w:rPr>
          <w:sz w:val="28"/>
          <w:szCs w:val="28"/>
        </w:rPr>
        <w:t xml:space="preserve"> Наблюдается значительный рост по сравнению с 201</w:t>
      </w:r>
      <w:r w:rsidR="00DE2AD4">
        <w:rPr>
          <w:sz w:val="28"/>
          <w:szCs w:val="28"/>
        </w:rPr>
        <w:t>3</w:t>
      </w:r>
      <w:r w:rsidR="00DD0B0A">
        <w:rPr>
          <w:sz w:val="28"/>
          <w:szCs w:val="28"/>
        </w:rPr>
        <w:t xml:space="preserve"> годом (</w:t>
      </w:r>
      <w:r w:rsidR="00DE2AD4">
        <w:rPr>
          <w:sz w:val="28"/>
          <w:szCs w:val="28"/>
        </w:rPr>
        <w:t>60,25</w:t>
      </w:r>
      <w:r w:rsidR="00DD0B0A">
        <w:rPr>
          <w:sz w:val="28"/>
          <w:szCs w:val="28"/>
        </w:rPr>
        <w:t xml:space="preserve"> балла).</w:t>
      </w:r>
      <w:r w:rsidR="00DE2AD4" w:rsidRPr="00DE2AD4">
        <w:rPr>
          <w:sz w:val="28"/>
          <w:szCs w:val="28"/>
        </w:rPr>
        <w:t xml:space="preserve"> </w:t>
      </w:r>
    </w:p>
    <w:p w:rsidR="00AC7DDF" w:rsidRDefault="00AC7DDF" w:rsidP="00AC7DDF">
      <w:pPr>
        <w:ind w:firstLine="72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Итоговая государственная аттестация выпускников вуза  осуществляется государственными </w:t>
      </w:r>
      <w:r w:rsidR="00661CF1">
        <w:rPr>
          <w:sz w:val="28"/>
          <w:szCs w:val="28"/>
          <w:lang w:eastAsia="ar-SA"/>
        </w:rPr>
        <w:t>экзаменационными</w:t>
      </w:r>
      <w:r>
        <w:rPr>
          <w:sz w:val="28"/>
          <w:szCs w:val="28"/>
          <w:lang w:eastAsia="ar-SA"/>
        </w:rPr>
        <w:t xml:space="preserve"> комиссиями, созданными по каждой образовательной программе.</w:t>
      </w:r>
    </w:p>
    <w:p w:rsidR="00AC7DDF" w:rsidRDefault="00AC7DDF" w:rsidP="00AC7D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государственных экзаменов показывает общий высокий уровень знаний выпускников. Средний балл по результатам сдачи государственного экзамена </w:t>
      </w:r>
      <w:r w:rsidR="00DD0B0A">
        <w:rPr>
          <w:sz w:val="28"/>
          <w:szCs w:val="28"/>
        </w:rPr>
        <w:t>в 20</w:t>
      </w:r>
      <w:r w:rsidR="00533033">
        <w:rPr>
          <w:sz w:val="28"/>
          <w:szCs w:val="28"/>
        </w:rPr>
        <w:t>14</w:t>
      </w:r>
      <w:r w:rsidR="00DD0B0A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составляет 4,</w:t>
      </w:r>
      <w:r w:rsidR="00533033">
        <w:rPr>
          <w:sz w:val="28"/>
          <w:szCs w:val="28"/>
        </w:rPr>
        <w:t>3</w:t>
      </w:r>
      <w:r>
        <w:rPr>
          <w:sz w:val="28"/>
          <w:szCs w:val="28"/>
        </w:rPr>
        <w:t xml:space="preserve"> балла</w:t>
      </w:r>
      <w:r w:rsidR="00533033">
        <w:rPr>
          <w:sz w:val="28"/>
          <w:szCs w:val="28"/>
        </w:rPr>
        <w:t xml:space="preserve"> (в 2013 г – 4,1)</w:t>
      </w:r>
      <w:r>
        <w:rPr>
          <w:sz w:val="28"/>
          <w:szCs w:val="28"/>
        </w:rPr>
        <w:t>.</w:t>
      </w:r>
      <w:r w:rsidR="00661CF1">
        <w:rPr>
          <w:sz w:val="28"/>
          <w:szCs w:val="28"/>
        </w:rPr>
        <w:t xml:space="preserve"> Средний балл по защите выпускных квалификационных работ </w:t>
      </w:r>
      <w:r w:rsidR="00DD0B0A">
        <w:rPr>
          <w:sz w:val="28"/>
          <w:szCs w:val="28"/>
        </w:rPr>
        <w:t>в 201</w:t>
      </w:r>
      <w:r w:rsidR="00533033">
        <w:rPr>
          <w:sz w:val="28"/>
          <w:szCs w:val="28"/>
        </w:rPr>
        <w:t>4</w:t>
      </w:r>
      <w:r w:rsidR="00DD0B0A">
        <w:rPr>
          <w:sz w:val="28"/>
          <w:szCs w:val="28"/>
        </w:rPr>
        <w:t xml:space="preserve"> году </w:t>
      </w:r>
      <w:r w:rsidR="00661CF1">
        <w:rPr>
          <w:sz w:val="28"/>
          <w:szCs w:val="28"/>
        </w:rPr>
        <w:t>состав</w:t>
      </w:r>
      <w:r w:rsidR="00DD0B0A">
        <w:rPr>
          <w:sz w:val="28"/>
          <w:szCs w:val="28"/>
        </w:rPr>
        <w:t>ил -</w:t>
      </w:r>
      <w:r w:rsidR="00661CF1">
        <w:rPr>
          <w:sz w:val="28"/>
          <w:szCs w:val="28"/>
        </w:rPr>
        <w:t xml:space="preserve"> 4,3</w:t>
      </w:r>
      <w:r w:rsidR="00DD0B0A">
        <w:rPr>
          <w:sz w:val="28"/>
          <w:szCs w:val="28"/>
        </w:rPr>
        <w:t xml:space="preserve"> балла.</w:t>
      </w:r>
    </w:p>
    <w:p w:rsidR="00764DC3" w:rsidRPr="00181464" w:rsidRDefault="00843214" w:rsidP="00181464">
      <w:pPr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Важным аспектом совершенствования учебного процесса в </w:t>
      </w:r>
      <w:r w:rsidR="00533033">
        <w:rPr>
          <w:bCs/>
          <w:color w:val="000000"/>
          <w:sz w:val="28"/>
          <w:szCs w:val="28"/>
        </w:rPr>
        <w:t>институте</w:t>
      </w:r>
      <w:r>
        <w:rPr>
          <w:bCs/>
          <w:color w:val="000000"/>
          <w:sz w:val="28"/>
          <w:szCs w:val="28"/>
        </w:rPr>
        <w:t xml:space="preserve"> является его ориентация на будущую практическую профессиональную деятельность студентов по окончании обучения. </w:t>
      </w:r>
      <w:r>
        <w:rPr>
          <w:rFonts w:eastAsia="Calibri"/>
          <w:sz w:val="28"/>
          <w:szCs w:val="28"/>
          <w:lang w:eastAsia="en-US"/>
        </w:rPr>
        <w:t>Итоговая аттестация выпускников проходит с участием Представителей крупных работодателей региона,</w:t>
      </w:r>
      <w:r w:rsidR="00460C48">
        <w:rPr>
          <w:rFonts w:eastAsia="Calibri"/>
          <w:sz w:val="28"/>
          <w:szCs w:val="28"/>
          <w:lang w:eastAsia="en-US"/>
        </w:rPr>
        <w:t xml:space="preserve"> которые являются членами государственных экзаменационных комиссий.</w:t>
      </w:r>
      <w:r>
        <w:rPr>
          <w:rFonts w:eastAsia="Calibri"/>
          <w:sz w:val="28"/>
          <w:szCs w:val="28"/>
          <w:lang w:eastAsia="en-US"/>
        </w:rPr>
        <w:t xml:space="preserve"> Представители работодателей также являются членами Ученого </w:t>
      </w:r>
      <w:r>
        <w:rPr>
          <w:rFonts w:eastAsia="Calibri"/>
          <w:sz w:val="28"/>
          <w:szCs w:val="28"/>
          <w:lang w:eastAsia="en-US"/>
        </w:rPr>
        <w:lastRenderedPageBreak/>
        <w:t xml:space="preserve">Совета </w:t>
      </w:r>
      <w:r w:rsidR="00533033">
        <w:rPr>
          <w:rFonts w:eastAsia="Calibri"/>
          <w:sz w:val="28"/>
          <w:szCs w:val="28"/>
          <w:lang w:eastAsia="en-US"/>
        </w:rPr>
        <w:t>института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Microsoft Sans Serif"/>
          <w:bCs/>
          <w:color w:val="000000"/>
          <w:sz w:val="28"/>
          <w:szCs w:val="28"/>
        </w:rPr>
        <w:t xml:space="preserve"> Проводится мониторинг потребности региона в специалистах по направлениям подготовки </w:t>
      </w:r>
      <w:r w:rsidR="00533033">
        <w:rPr>
          <w:rFonts w:eastAsia="Microsoft Sans Serif"/>
          <w:bCs/>
          <w:color w:val="000000"/>
          <w:sz w:val="28"/>
          <w:szCs w:val="28"/>
        </w:rPr>
        <w:t>института</w:t>
      </w:r>
      <w:r>
        <w:rPr>
          <w:rFonts w:eastAsia="Microsoft Sans Serif"/>
          <w:bCs/>
          <w:color w:val="000000"/>
          <w:sz w:val="28"/>
          <w:szCs w:val="28"/>
        </w:rPr>
        <w:t>. Заключено соглашение с</w: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 xml:space="preserve"> </w:t>
      </w:r>
      <w:r>
        <w:rPr>
          <w:rFonts w:eastAsia="Microsoft Sans Serif"/>
          <w:bCs/>
          <w:color w:val="000000"/>
          <w:sz w:val="28"/>
          <w:szCs w:val="28"/>
        </w:rPr>
        <w:t>Региональным отраслевым Объединением  работодателей Ростовской области, объединяющей 12</w:t>
      </w:r>
      <w:r w:rsidR="00533033">
        <w:rPr>
          <w:rFonts w:eastAsia="Microsoft Sans Serif"/>
          <w:bCs/>
          <w:color w:val="000000"/>
          <w:sz w:val="28"/>
          <w:szCs w:val="28"/>
        </w:rPr>
        <w:t>7</w:t>
      </w:r>
      <w:r>
        <w:rPr>
          <w:rFonts w:eastAsia="Microsoft Sans Serif"/>
          <w:bCs/>
          <w:color w:val="000000"/>
          <w:sz w:val="28"/>
          <w:szCs w:val="28"/>
        </w:rPr>
        <w:t xml:space="preserve"> предприятий АПК, переработки сельскохозяйственной продукции и торговли, также заключены соглашения на подготовку специалистов с крупнейшими предприятиями </w:t>
      </w:r>
      <w:r w:rsidR="00533033">
        <w:rPr>
          <w:rFonts w:eastAsia="Microsoft Sans Serif"/>
          <w:bCs/>
          <w:color w:val="000000"/>
          <w:sz w:val="28"/>
          <w:szCs w:val="28"/>
        </w:rPr>
        <w:t>Северокавказского</w:t>
      </w:r>
      <w:r>
        <w:rPr>
          <w:rFonts w:eastAsia="Microsoft Sans Serif"/>
          <w:bCs/>
          <w:color w:val="000000"/>
          <w:sz w:val="28"/>
          <w:szCs w:val="28"/>
        </w:rPr>
        <w:t xml:space="preserve"> региона.</w:t>
      </w:r>
      <w:r w:rsidR="00F21551">
        <w:rPr>
          <w:rFonts w:eastAsia="Microsoft Sans Serif"/>
          <w:bCs/>
          <w:color w:val="000000"/>
          <w:sz w:val="28"/>
          <w:szCs w:val="28"/>
        </w:rPr>
        <w:t xml:space="preserve"> Заключено соглашение о целевой подготовке специалистов с Департаментом по делам казачества и кадетских учебных заведений Ростовской области и ВКО «</w:t>
      </w:r>
      <w:proofErr w:type="spellStart"/>
      <w:r w:rsidR="00F21551">
        <w:rPr>
          <w:rFonts w:eastAsia="Microsoft Sans Serif"/>
          <w:bCs/>
          <w:color w:val="000000"/>
          <w:sz w:val="28"/>
          <w:szCs w:val="28"/>
        </w:rPr>
        <w:t>Всевеликое</w:t>
      </w:r>
      <w:proofErr w:type="spellEnd"/>
      <w:r w:rsidR="00F21551">
        <w:rPr>
          <w:rFonts w:eastAsia="Microsoft Sans Serif"/>
          <w:bCs/>
          <w:color w:val="000000"/>
          <w:sz w:val="28"/>
          <w:szCs w:val="28"/>
        </w:rPr>
        <w:t xml:space="preserve"> войско Донское».</w:t>
      </w:r>
    </w:p>
    <w:p w:rsidR="00D9317B" w:rsidRPr="00142B8D" w:rsidRDefault="00D9317B" w:rsidP="00D9317B">
      <w:pPr>
        <w:ind w:firstLine="720"/>
        <w:jc w:val="both"/>
        <w:rPr>
          <w:sz w:val="28"/>
          <w:szCs w:val="28"/>
        </w:rPr>
      </w:pPr>
      <w:r w:rsidRPr="00142B8D">
        <w:rPr>
          <w:sz w:val="28"/>
          <w:szCs w:val="28"/>
        </w:rPr>
        <w:t>В институте образованы 2 базовые кафедры Технологий виноделия и бродильного производства (на базе ООО «Ростовский комбинат шампанских вин») и Пищевых технологий и оборудования  (на базе ООО «</w:t>
      </w:r>
      <w:proofErr w:type="spellStart"/>
      <w:r w:rsidRPr="00142B8D">
        <w:rPr>
          <w:sz w:val="28"/>
          <w:szCs w:val="28"/>
        </w:rPr>
        <w:t>ЮгПродМаш</w:t>
      </w:r>
      <w:proofErr w:type="spellEnd"/>
      <w:r w:rsidRPr="00142B8D">
        <w:rPr>
          <w:sz w:val="28"/>
          <w:szCs w:val="28"/>
        </w:rPr>
        <w:t>»), что позволяет использовать в учебном процессе современную лабораторную базу ведущих предприятий региона.</w:t>
      </w:r>
    </w:p>
    <w:p w:rsidR="00460C48" w:rsidRDefault="00843214" w:rsidP="00460C48">
      <w:pPr>
        <w:spacing w:line="240" w:lineRule="auto"/>
        <w:ind w:firstLine="720"/>
        <w:jc w:val="both"/>
        <w:textAlignment w:val="baseline"/>
        <w:rPr>
          <w:sz w:val="28"/>
          <w:szCs w:val="28"/>
          <w:lang w:eastAsia="ar-SA"/>
        </w:rPr>
      </w:pPr>
      <w:r>
        <w:rPr>
          <w:rFonts w:eastAsia="Microsoft Sans Serif"/>
          <w:bCs/>
          <w:color w:val="000000"/>
          <w:sz w:val="28"/>
          <w:szCs w:val="28"/>
        </w:rPr>
        <w:t xml:space="preserve">Исходя из потребностей работодателей, значительная работа проведена по обновлению содержания и разработке новых программ профессионального, </w:t>
      </w:r>
      <w:proofErr w:type="spellStart"/>
      <w:r>
        <w:rPr>
          <w:rFonts w:eastAsia="Microsoft Sans Serif"/>
          <w:bCs/>
          <w:color w:val="000000"/>
          <w:sz w:val="28"/>
          <w:szCs w:val="28"/>
        </w:rPr>
        <w:t>довузовской</w:t>
      </w:r>
      <w:proofErr w:type="spellEnd"/>
      <w:r>
        <w:rPr>
          <w:rFonts w:eastAsia="Microsoft Sans Serif"/>
          <w:bCs/>
          <w:color w:val="000000"/>
          <w:sz w:val="28"/>
          <w:szCs w:val="28"/>
        </w:rPr>
        <w:t xml:space="preserve"> и послевузовской подготовки.</w:t>
      </w:r>
      <w:r w:rsidR="00460C48" w:rsidRPr="00460C48">
        <w:rPr>
          <w:sz w:val="28"/>
          <w:szCs w:val="28"/>
          <w:lang w:eastAsia="ar-SA"/>
        </w:rPr>
        <w:t xml:space="preserve"> </w:t>
      </w:r>
    </w:p>
    <w:p w:rsidR="00533033" w:rsidRPr="009C62EF" w:rsidRDefault="00533033" w:rsidP="00533033">
      <w:pPr>
        <w:ind w:firstLine="720"/>
        <w:jc w:val="both"/>
        <w:textAlignment w:val="baseline"/>
        <w:rPr>
          <w:sz w:val="28"/>
          <w:szCs w:val="28"/>
          <w:lang w:eastAsia="ar-SA"/>
        </w:rPr>
      </w:pPr>
      <w:proofErr w:type="spellStart"/>
      <w:r w:rsidRPr="009C62EF">
        <w:rPr>
          <w:sz w:val="28"/>
          <w:szCs w:val="28"/>
          <w:lang w:eastAsia="ar-SA"/>
        </w:rPr>
        <w:t>Востребованность</w:t>
      </w:r>
      <w:proofErr w:type="spellEnd"/>
      <w:r w:rsidRPr="009C62EF">
        <w:rPr>
          <w:sz w:val="28"/>
          <w:szCs w:val="28"/>
          <w:lang w:eastAsia="ar-SA"/>
        </w:rPr>
        <w:t xml:space="preserve"> выпускников </w:t>
      </w:r>
      <w:proofErr w:type="spellStart"/>
      <w:r w:rsidRPr="009C62EF">
        <w:rPr>
          <w:sz w:val="28"/>
          <w:szCs w:val="28"/>
          <w:lang w:eastAsia="ar-SA"/>
        </w:rPr>
        <w:t>ДКГИПТиЭ</w:t>
      </w:r>
      <w:proofErr w:type="spellEnd"/>
      <w:r w:rsidRPr="009C62EF">
        <w:rPr>
          <w:sz w:val="28"/>
          <w:szCs w:val="28"/>
          <w:lang w:eastAsia="ar-SA"/>
        </w:rPr>
        <w:t xml:space="preserve">  подтверждается справками из службы занятости </w:t>
      </w:r>
      <w:proofErr w:type="gramStart"/>
      <w:r w:rsidRPr="009C62EF">
        <w:rPr>
          <w:sz w:val="28"/>
          <w:szCs w:val="28"/>
          <w:lang w:eastAsia="ar-SA"/>
        </w:rPr>
        <w:t>г</w:t>
      </w:r>
      <w:proofErr w:type="gramEnd"/>
      <w:r w:rsidRPr="009C62EF">
        <w:rPr>
          <w:sz w:val="28"/>
          <w:szCs w:val="28"/>
          <w:lang w:eastAsia="ar-SA"/>
        </w:rPr>
        <w:t xml:space="preserve">. Ростова-на-Дону и Ростовской области (12.03.2014 №43.20/318), где </w:t>
      </w:r>
      <w:r>
        <w:rPr>
          <w:sz w:val="28"/>
          <w:szCs w:val="28"/>
          <w:lang w:eastAsia="ar-SA"/>
        </w:rPr>
        <w:t xml:space="preserve">отмечается </w:t>
      </w:r>
      <w:r w:rsidRPr="009C62EF">
        <w:rPr>
          <w:sz w:val="28"/>
          <w:szCs w:val="28"/>
          <w:lang w:eastAsia="ar-SA"/>
        </w:rPr>
        <w:t>отсутствие обращений выпускников института в 2014 году.</w:t>
      </w:r>
    </w:p>
    <w:p w:rsidR="00533033" w:rsidRPr="009C62EF" w:rsidRDefault="00533033" w:rsidP="00533033">
      <w:pPr>
        <w:ind w:firstLine="851"/>
        <w:jc w:val="both"/>
        <w:rPr>
          <w:sz w:val="28"/>
          <w:szCs w:val="28"/>
        </w:rPr>
      </w:pPr>
      <w:r w:rsidRPr="009C62EF">
        <w:rPr>
          <w:sz w:val="28"/>
          <w:szCs w:val="28"/>
        </w:rPr>
        <w:t xml:space="preserve">В условиях рыночной экономики наиболее привлекательным для работодателя является молодой специалист, обладающий не только фундаментальными знаниями по специальности, но, в первую очередь, набором компетенций необходимых для быстрой адаптации выпускника на рынке труда. Поэтому одним из ведущих направлений в деятельности </w:t>
      </w:r>
      <w:r>
        <w:rPr>
          <w:sz w:val="28"/>
          <w:szCs w:val="28"/>
        </w:rPr>
        <w:t>института</w:t>
      </w:r>
      <w:r w:rsidRPr="009C62EF">
        <w:rPr>
          <w:sz w:val="28"/>
          <w:szCs w:val="28"/>
        </w:rPr>
        <w:t xml:space="preserve"> является работа по трудоустройству выпускников и сопровождению их профессиональной карьеры. Эта работа ведется по следующим направлениям:</w:t>
      </w:r>
    </w:p>
    <w:p w:rsidR="00533033" w:rsidRPr="00533033" w:rsidRDefault="00533033" w:rsidP="00533033">
      <w:pPr>
        <w:ind w:firstLine="851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- </w:t>
      </w:r>
      <w:r w:rsidRPr="009C62EF">
        <w:rPr>
          <w:i/>
          <w:sz w:val="28"/>
          <w:szCs w:val="28"/>
          <w:u w:val="single"/>
        </w:rPr>
        <w:t xml:space="preserve">Использование </w:t>
      </w:r>
      <w:proofErr w:type="spellStart"/>
      <w:r w:rsidRPr="009C62EF">
        <w:rPr>
          <w:i/>
          <w:sz w:val="28"/>
          <w:szCs w:val="28"/>
          <w:u w:val="single"/>
        </w:rPr>
        <w:t>веб-сайта</w:t>
      </w:r>
      <w:proofErr w:type="spellEnd"/>
      <w:r>
        <w:rPr>
          <w:i/>
          <w:sz w:val="28"/>
          <w:szCs w:val="28"/>
          <w:u w:val="single"/>
        </w:rPr>
        <w:t xml:space="preserve"> (</w:t>
      </w:r>
      <w:r>
        <w:rPr>
          <w:sz w:val="28"/>
          <w:szCs w:val="28"/>
        </w:rPr>
        <w:t>н</w:t>
      </w:r>
      <w:r w:rsidRPr="009C62EF">
        <w:rPr>
          <w:sz w:val="28"/>
          <w:szCs w:val="28"/>
        </w:rPr>
        <w:t>а сайте института имеется раздел «Отдел содействия трудоустройству выпускников», где размещена информация об основных направлениях деятельности отдела, его сотрудниках</w:t>
      </w:r>
      <w:r w:rsidR="00F21551">
        <w:rPr>
          <w:sz w:val="28"/>
          <w:szCs w:val="28"/>
        </w:rPr>
        <w:t>, плане работы, представлены вакансии</w:t>
      </w:r>
      <w:r>
        <w:rPr>
          <w:sz w:val="28"/>
          <w:szCs w:val="28"/>
        </w:rPr>
        <w:t>)</w:t>
      </w:r>
      <w:r w:rsidRPr="009C62EF">
        <w:rPr>
          <w:sz w:val="28"/>
          <w:szCs w:val="28"/>
        </w:rPr>
        <w:t xml:space="preserve">. </w:t>
      </w:r>
    </w:p>
    <w:p w:rsidR="00533033" w:rsidRPr="00533033" w:rsidRDefault="00533033" w:rsidP="00533033">
      <w:pPr>
        <w:ind w:firstLine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- </w:t>
      </w:r>
      <w:r w:rsidRPr="009C62EF">
        <w:rPr>
          <w:i/>
          <w:sz w:val="28"/>
          <w:szCs w:val="28"/>
          <w:u w:val="single"/>
        </w:rPr>
        <w:t>Использование социальных сетей при реализации направлений работы центра</w:t>
      </w:r>
      <w:r>
        <w:rPr>
          <w:i/>
          <w:sz w:val="28"/>
          <w:szCs w:val="28"/>
          <w:u w:val="single"/>
        </w:rPr>
        <w:t xml:space="preserve"> (</w:t>
      </w:r>
      <w:r w:rsidRPr="009C62EF">
        <w:rPr>
          <w:sz w:val="28"/>
          <w:szCs w:val="28"/>
        </w:rPr>
        <w:t xml:space="preserve">Отдел содействия трудоустройству выпускников </w:t>
      </w:r>
      <w:proofErr w:type="spellStart"/>
      <w:r w:rsidRPr="009C62EF">
        <w:rPr>
          <w:sz w:val="28"/>
          <w:szCs w:val="28"/>
        </w:rPr>
        <w:t>ДКГИПТиЭ</w:t>
      </w:r>
      <w:proofErr w:type="spellEnd"/>
      <w:r w:rsidRPr="009C62EF">
        <w:rPr>
          <w:sz w:val="28"/>
          <w:szCs w:val="28"/>
        </w:rPr>
        <w:t xml:space="preserve"> имеет страницу в социальной сети  </w:t>
      </w:r>
      <w:proofErr w:type="spellStart"/>
      <w:r w:rsidRPr="009C62EF">
        <w:rPr>
          <w:sz w:val="28"/>
          <w:szCs w:val="28"/>
        </w:rPr>
        <w:t>Вконтакте</w:t>
      </w:r>
      <w:proofErr w:type="spellEnd"/>
      <w:r w:rsidRPr="009C62EF">
        <w:rPr>
          <w:sz w:val="28"/>
          <w:szCs w:val="28"/>
        </w:rPr>
        <w:t xml:space="preserve"> </w:t>
      </w:r>
      <w:hyperlink r:id="rId7" w:history="1">
        <w:r w:rsidRPr="009C62EF">
          <w:rPr>
            <w:rStyle w:val="aff"/>
            <w:sz w:val="28"/>
            <w:szCs w:val="28"/>
          </w:rPr>
          <w:t>http://vk.com/club79494080</w:t>
        </w:r>
      </w:hyperlink>
      <w:r w:rsidRPr="009C62EF">
        <w:rPr>
          <w:sz w:val="28"/>
          <w:szCs w:val="28"/>
        </w:rPr>
        <w:t>, где размещена информация о проведенных отделом и институтом в целом мероприятиях, направленных на содействие трудоустройству; знакомство с рынком труда</w:t>
      </w:r>
      <w:r w:rsidR="00F21551">
        <w:rPr>
          <w:sz w:val="28"/>
          <w:szCs w:val="28"/>
        </w:rPr>
        <w:t>)</w:t>
      </w:r>
    </w:p>
    <w:p w:rsidR="00533033" w:rsidRPr="00181464" w:rsidRDefault="00533033" w:rsidP="00181464">
      <w:pPr>
        <w:ind w:firstLine="708"/>
        <w:jc w:val="both"/>
        <w:rPr>
          <w:i/>
          <w:sz w:val="28"/>
          <w:szCs w:val="28"/>
          <w:u w:val="single"/>
        </w:rPr>
      </w:pPr>
      <w:proofErr w:type="gramStart"/>
      <w:r>
        <w:rPr>
          <w:i/>
          <w:sz w:val="28"/>
          <w:szCs w:val="28"/>
          <w:u w:val="single"/>
        </w:rPr>
        <w:t xml:space="preserve">- </w:t>
      </w:r>
      <w:r w:rsidRPr="009C62EF">
        <w:rPr>
          <w:i/>
          <w:sz w:val="28"/>
          <w:szCs w:val="28"/>
          <w:u w:val="single"/>
        </w:rPr>
        <w:t xml:space="preserve">Консультационная работа со студентами по вопросам </w:t>
      </w:r>
      <w:proofErr w:type="spellStart"/>
      <w:r w:rsidRPr="009C62EF">
        <w:rPr>
          <w:i/>
          <w:sz w:val="28"/>
          <w:szCs w:val="28"/>
          <w:u w:val="single"/>
        </w:rPr>
        <w:t>самопрезентации</w:t>
      </w:r>
      <w:proofErr w:type="spellEnd"/>
      <w:r w:rsidRPr="009C62EF">
        <w:rPr>
          <w:i/>
          <w:sz w:val="28"/>
          <w:szCs w:val="28"/>
          <w:u w:val="single"/>
        </w:rPr>
        <w:t>, профориентации и информирования о состоянии рынка труда</w:t>
      </w:r>
      <w:r w:rsidR="00181464">
        <w:rPr>
          <w:i/>
          <w:sz w:val="28"/>
          <w:szCs w:val="28"/>
          <w:u w:val="single"/>
        </w:rPr>
        <w:t xml:space="preserve"> (</w:t>
      </w:r>
      <w:r w:rsidRPr="009C62EF">
        <w:rPr>
          <w:sz w:val="28"/>
          <w:szCs w:val="28"/>
        </w:rPr>
        <w:t xml:space="preserve">проведен круглый стол «Карьера как </w:t>
      </w:r>
      <w:proofErr w:type="spellStart"/>
      <w:r w:rsidRPr="009C62EF">
        <w:rPr>
          <w:sz w:val="28"/>
          <w:szCs w:val="28"/>
        </w:rPr>
        <w:t>стартап</w:t>
      </w:r>
      <w:proofErr w:type="spellEnd"/>
      <w:r w:rsidRPr="009C62EF">
        <w:rPr>
          <w:sz w:val="28"/>
          <w:szCs w:val="28"/>
        </w:rPr>
        <w:t>»</w:t>
      </w:r>
      <w:r w:rsidR="00F21551">
        <w:rPr>
          <w:sz w:val="28"/>
          <w:szCs w:val="28"/>
        </w:rPr>
        <w:t>,</w:t>
      </w:r>
      <w:r w:rsidRPr="009C62EF">
        <w:rPr>
          <w:sz w:val="28"/>
          <w:szCs w:val="28"/>
        </w:rPr>
        <w:t xml:space="preserve"> рассмотрены вопросы построения карьеры, </w:t>
      </w:r>
      <w:proofErr w:type="spellStart"/>
      <w:r w:rsidRPr="009C62EF">
        <w:rPr>
          <w:sz w:val="28"/>
          <w:szCs w:val="28"/>
        </w:rPr>
        <w:t>компетентностного</w:t>
      </w:r>
      <w:proofErr w:type="spellEnd"/>
      <w:r w:rsidRPr="009C62EF">
        <w:rPr>
          <w:sz w:val="28"/>
          <w:szCs w:val="28"/>
        </w:rPr>
        <w:t xml:space="preserve"> подхода к деловым качествам современного специалиста  на регион</w:t>
      </w:r>
      <w:r w:rsidR="00F21551">
        <w:rPr>
          <w:sz w:val="28"/>
          <w:szCs w:val="28"/>
        </w:rPr>
        <w:t>альном рынке труда (20 человек</w:t>
      </w:r>
      <w:r w:rsidRPr="005D1AC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</w:t>
      </w:r>
      <w:r w:rsidRPr="009C62EF">
        <w:rPr>
          <w:sz w:val="28"/>
          <w:szCs w:val="28"/>
        </w:rPr>
        <w:t xml:space="preserve"> 2014 г</w:t>
      </w:r>
      <w:r>
        <w:rPr>
          <w:sz w:val="28"/>
          <w:szCs w:val="28"/>
        </w:rPr>
        <w:t>.,</w:t>
      </w:r>
      <w:r w:rsidRPr="009C62EF">
        <w:rPr>
          <w:sz w:val="28"/>
          <w:szCs w:val="28"/>
        </w:rPr>
        <w:t xml:space="preserve"> </w:t>
      </w:r>
      <w:r w:rsidR="00F21551">
        <w:rPr>
          <w:sz w:val="28"/>
          <w:szCs w:val="28"/>
        </w:rPr>
        <w:t>25 человек</w:t>
      </w:r>
      <w:r w:rsidR="002F3BF4">
        <w:rPr>
          <w:sz w:val="28"/>
          <w:szCs w:val="28"/>
        </w:rPr>
        <w:t xml:space="preserve"> </w:t>
      </w:r>
      <w:r w:rsidR="00F21551">
        <w:rPr>
          <w:sz w:val="28"/>
          <w:szCs w:val="28"/>
        </w:rPr>
        <w:t xml:space="preserve">- </w:t>
      </w:r>
      <w:r w:rsidRPr="009C62EF">
        <w:rPr>
          <w:sz w:val="28"/>
          <w:szCs w:val="28"/>
        </w:rPr>
        <w:t>декабрь 201</w:t>
      </w:r>
      <w:r>
        <w:rPr>
          <w:sz w:val="28"/>
          <w:szCs w:val="28"/>
        </w:rPr>
        <w:t>4 г.</w:t>
      </w:r>
      <w:r w:rsidR="00E8484F">
        <w:rPr>
          <w:sz w:val="28"/>
          <w:szCs w:val="28"/>
        </w:rPr>
        <w:t>; регулярно проводятся встречи с работодателями по вопросам трудоустройства)</w:t>
      </w:r>
      <w:r w:rsidR="00F21551">
        <w:rPr>
          <w:sz w:val="28"/>
          <w:szCs w:val="28"/>
        </w:rPr>
        <w:t>.</w:t>
      </w:r>
      <w:proofErr w:type="gramEnd"/>
    </w:p>
    <w:p w:rsidR="00533033" w:rsidRPr="009C62EF" w:rsidRDefault="00E8484F" w:rsidP="00E8484F">
      <w:pPr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  <w:u w:val="single"/>
        </w:rPr>
        <w:lastRenderedPageBreak/>
        <w:t>-</w:t>
      </w:r>
      <w:r w:rsidR="00533033" w:rsidRPr="009C62EF">
        <w:rPr>
          <w:i/>
          <w:sz w:val="28"/>
          <w:szCs w:val="28"/>
          <w:u w:val="single"/>
        </w:rPr>
        <w:t>Разработка методических материалов по вопросам трудоустройства выпускников</w:t>
      </w:r>
      <w:r>
        <w:rPr>
          <w:i/>
          <w:sz w:val="28"/>
          <w:szCs w:val="28"/>
          <w:u w:val="single"/>
        </w:rPr>
        <w:t xml:space="preserve"> (</w:t>
      </w:r>
      <w:r w:rsidR="00533033" w:rsidRPr="009C62EF">
        <w:rPr>
          <w:sz w:val="28"/>
          <w:szCs w:val="28"/>
        </w:rPr>
        <w:t>Разработаны методические указания:</w:t>
      </w:r>
      <w:proofErr w:type="gramEnd"/>
      <w:r w:rsidR="00181464">
        <w:rPr>
          <w:sz w:val="28"/>
          <w:szCs w:val="28"/>
        </w:rPr>
        <w:t xml:space="preserve"> </w:t>
      </w:r>
      <w:r w:rsidR="00533033" w:rsidRPr="009C62EF">
        <w:rPr>
          <w:sz w:val="28"/>
          <w:szCs w:val="28"/>
        </w:rPr>
        <w:t>Программа по подготовке выпускников к адаптации на рынке труда</w:t>
      </w:r>
      <w:r w:rsidR="00533033" w:rsidRPr="009C62EF">
        <w:rPr>
          <w:b/>
          <w:sz w:val="28"/>
          <w:szCs w:val="28"/>
        </w:rPr>
        <w:t>,-</w:t>
      </w:r>
      <w:r w:rsidR="00533033" w:rsidRPr="009C62EF">
        <w:rPr>
          <w:sz w:val="28"/>
          <w:szCs w:val="28"/>
        </w:rPr>
        <w:t xml:space="preserve"> Ростов-на-Дону, 2014 г.–75 с. (4.6 п.л.)</w:t>
      </w:r>
      <w:r w:rsidR="00F21551">
        <w:rPr>
          <w:sz w:val="28"/>
          <w:szCs w:val="28"/>
        </w:rPr>
        <w:t>.</w:t>
      </w:r>
      <w:r w:rsidR="00533033" w:rsidRPr="009C62EF">
        <w:rPr>
          <w:sz w:val="28"/>
          <w:szCs w:val="28"/>
        </w:rPr>
        <w:t xml:space="preserve"> </w:t>
      </w:r>
      <w:proofErr w:type="gramStart"/>
      <w:r w:rsidR="00533033" w:rsidRPr="009C62EF">
        <w:rPr>
          <w:sz w:val="28"/>
          <w:szCs w:val="28"/>
        </w:rPr>
        <w:t>В данной программе рассматривается методико-организационные аспекты трудоустройства выпускников образовательных организаций высшего профессионального образования и адаптации на рынке труда выпускников</w:t>
      </w:r>
      <w:r w:rsidR="00181464">
        <w:rPr>
          <w:sz w:val="28"/>
          <w:szCs w:val="28"/>
        </w:rPr>
        <w:t>)</w:t>
      </w:r>
      <w:r w:rsidR="00533033" w:rsidRPr="009C62EF">
        <w:rPr>
          <w:sz w:val="28"/>
          <w:szCs w:val="28"/>
        </w:rPr>
        <w:t xml:space="preserve">. </w:t>
      </w:r>
      <w:proofErr w:type="gramEnd"/>
    </w:p>
    <w:p w:rsidR="00661CF1" w:rsidRDefault="00C754FB" w:rsidP="006E6D06">
      <w:pPr>
        <w:ind w:firstLine="640"/>
        <w:jc w:val="both"/>
        <w:rPr>
          <w:sz w:val="28"/>
          <w:szCs w:val="28"/>
        </w:rPr>
      </w:pPr>
      <w:r w:rsidRPr="006E6D06">
        <w:rPr>
          <w:sz w:val="28"/>
          <w:szCs w:val="28"/>
        </w:rPr>
        <w:t>Одн</w:t>
      </w:r>
      <w:r w:rsidR="006E6D06" w:rsidRPr="006E6D06">
        <w:rPr>
          <w:sz w:val="28"/>
          <w:szCs w:val="28"/>
        </w:rPr>
        <w:t>ой</w:t>
      </w:r>
      <w:r w:rsidRPr="006E6D06">
        <w:rPr>
          <w:sz w:val="28"/>
          <w:szCs w:val="28"/>
        </w:rPr>
        <w:t xml:space="preserve"> из важнейших </w:t>
      </w:r>
      <w:r w:rsidR="00460C48" w:rsidRPr="006E6D06">
        <w:rPr>
          <w:sz w:val="28"/>
          <w:szCs w:val="28"/>
        </w:rPr>
        <w:t>структур</w:t>
      </w:r>
      <w:r w:rsidRPr="006E6D06">
        <w:rPr>
          <w:sz w:val="28"/>
          <w:szCs w:val="28"/>
        </w:rPr>
        <w:t xml:space="preserve"> </w:t>
      </w:r>
      <w:r w:rsidR="006E6D06">
        <w:rPr>
          <w:sz w:val="28"/>
          <w:szCs w:val="28"/>
        </w:rPr>
        <w:t>института</w:t>
      </w:r>
      <w:r w:rsidRPr="006E6D06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Отделение повышения квалификации и профессиональной перепо</w:t>
      </w:r>
      <w:r w:rsidR="00F21551">
        <w:rPr>
          <w:sz w:val="28"/>
          <w:szCs w:val="28"/>
        </w:rPr>
        <w:t>дготовки кадров</w:t>
      </w:r>
      <w:r>
        <w:rPr>
          <w:sz w:val="28"/>
          <w:szCs w:val="28"/>
        </w:rPr>
        <w:t>.</w:t>
      </w:r>
      <w:r w:rsidR="006E6D06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период по</w:t>
      </w:r>
      <w:r w:rsidR="00181464">
        <w:rPr>
          <w:sz w:val="28"/>
          <w:szCs w:val="28"/>
        </w:rPr>
        <w:t xml:space="preserve"> 20 </w:t>
      </w:r>
      <w:r>
        <w:rPr>
          <w:sz w:val="28"/>
          <w:szCs w:val="28"/>
        </w:rPr>
        <w:t>программам профессиональной переподготовки, повышения квалифика</w:t>
      </w:r>
      <w:r w:rsidR="006E6D06">
        <w:rPr>
          <w:sz w:val="28"/>
          <w:szCs w:val="28"/>
        </w:rPr>
        <w:t>ция</w:t>
      </w:r>
      <w:r w:rsidR="00181464">
        <w:rPr>
          <w:sz w:val="28"/>
          <w:szCs w:val="28"/>
        </w:rPr>
        <w:t xml:space="preserve"> обучено 196 человек, что составляет</w:t>
      </w:r>
      <w:r w:rsidR="006E6D06">
        <w:rPr>
          <w:sz w:val="28"/>
          <w:szCs w:val="28"/>
        </w:rPr>
        <w:t xml:space="preserve"> </w:t>
      </w:r>
      <w:r w:rsidR="00181464">
        <w:rPr>
          <w:sz w:val="28"/>
          <w:szCs w:val="28"/>
        </w:rPr>
        <w:t xml:space="preserve"> </w:t>
      </w:r>
      <w:r w:rsidR="006E6D06">
        <w:rPr>
          <w:sz w:val="28"/>
          <w:szCs w:val="28"/>
        </w:rPr>
        <w:t>8,5</w:t>
      </w:r>
      <w:r>
        <w:rPr>
          <w:sz w:val="28"/>
          <w:szCs w:val="28"/>
        </w:rPr>
        <w:t xml:space="preserve">% от общего числа обучающихся в </w:t>
      </w:r>
      <w:r w:rsidR="006E6D06">
        <w:rPr>
          <w:sz w:val="28"/>
          <w:szCs w:val="28"/>
        </w:rPr>
        <w:t>институте</w:t>
      </w:r>
      <w:r w:rsidR="004254C9">
        <w:rPr>
          <w:sz w:val="28"/>
          <w:szCs w:val="28"/>
        </w:rPr>
        <w:t>.</w:t>
      </w:r>
    </w:p>
    <w:p w:rsidR="00764DC3" w:rsidRDefault="00843214">
      <w:pPr>
        <w:widowControl w:val="0"/>
        <w:ind w:firstLine="9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Повышение качества кадрового обеспечения образовательного процесса является одним из важнейших направлений академической политики осуществляемой в </w:t>
      </w:r>
      <w:r w:rsidR="006E6D06">
        <w:rPr>
          <w:bCs/>
          <w:color w:val="000000"/>
          <w:sz w:val="28"/>
          <w:szCs w:val="28"/>
        </w:rPr>
        <w:t>институте</w:t>
      </w:r>
      <w:r>
        <w:rPr>
          <w:bCs/>
          <w:color w:val="000000"/>
          <w:sz w:val="28"/>
          <w:szCs w:val="28"/>
        </w:rPr>
        <w:t xml:space="preserve">. В настоящее время в </w:t>
      </w:r>
      <w:r w:rsidR="006E6D06">
        <w:rPr>
          <w:bCs/>
          <w:color w:val="000000"/>
          <w:sz w:val="28"/>
          <w:szCs w:val="28"/>
        </w:rPr>
        <w:t>институте</w:t>
      </w:r>
      <w:r>
        <w:rPr>
          <w:bCs/>
          <w:color w:val="000000"/>
          <w:sz w:val="28"/>
          <w:szCs w:val="28"/>
        </w:rPr>
        <w:t xml:space="preserve"> ведут учебную, научную работу </w:t>
      </w:r>
      <w:r w:rsidR="006E6D06">
        <w:rPr>
          <w:bCs/>
          <w:color w:val="000000"/>
          <w:sz w:val="28"/>
          <w:szCs w:val="28"/>
        </w:rPr>
        <w:t>59</w:t>
      </w:r>
      <w:r>
        <w:rPr>
          <w:bCs/>
          <w:color w:val="000000"/>
          <w:sz w:val="28"/>
          <w:szCs w:val="28"/>
        </w:rPr>
        <w:t xml:space="preserve"> преподавателя, из них являются штатными </w:t>
      </w:r>
      <w:r w:rsidR="006E6D06">
        <w:rPr>
          <w:bCs/>
          <w:color w:val="000000"/>
          <w:sz w:val="28"/>
          <w:szCs w:val="28"/>
        </w:rPr>
        <w:t>45</w:t>
      </w:r>
      <w:r>
        <w:rPr>
          <w:bCs/>
          <w:color w:val="000000"/>
          <w:sz w:val="28"/>
          <w:szCs w:val="28"/>
        </w:rPr>
        <w:t xml:space="preserve">, что составляет </w:t>
      </w:r>
      <w:r w:rsidR="00FF3FB9">
        <w:rPr>
          <w:bCs/>
          <w:color w:val="000000"/>
          <w:sz w:val="28"/>
          <w:szCs w:val="28"/>
        </w:rPr>
        <w:t>76</w:t>
      </w:r>
      <w:r>
        <w:rPr>
          <w:bCs/>
          <w:color w:val="000000"/>
          <w:sz w:val="28"/>
          <w:szCs w:val="28"/>
        </w:rPr>
        <w:t>%</w:t>
      </w:r>
      <w:r w:rsidR="00FF3FB9">
        <w:rPr>
          <w:bCs/>
          <w:color w:val="000000"/>
          <w:sz w:val="28"/>
          <w:szCs w:val="28"/>
        </w:rPr>
        <w:t xml:space="preserve"> (в 2013 г – 64%)</w:t>
      </w:r>
      <w:r>
        <w:rPr>
          <w:bCs/>
          <w:color w:val="000000"/>
          <w:sz w:val="28"/>
          <w:szCs w:val="28"/>
        </w:rPr>
        <w:t xml:space="preserve">. В </w:t>
      </w:r>
      <w:r w:rsidR="00F25E8F">
        <w:rPr>
          <w:bCs/>
          <w:color w:val="000000"/>
          <w:sz w:val="28"/>
          <w:szCs w:val="28"/>
        </w:rPr>
        <w:t>институте</w:t>
      </w:r>
      <w:r>
        <w:rPr>
          <w:bCs/>
          <w:color w:val="000000"/>
          <w:sz w:val="28"/>
          <w:szCs w:val="28"/>
        </w:rPr>
        <w:t xml:space="preserve"> работают 1</w:t>
      </w:r>
      <w:r w:rsidR="00FF3FB9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докторов наук, профессоров, в том числе по совместительству </w:t>
      </w:r>
      <w:r w:rsidR="00FF3FB9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человек; кандидатов наук, доцентов </w:t>
      </w:r>
      <w:r w:rsidR="00FF3FB9">
        <w:rPr>
          <w:bCs/>
          <w:color w:val="000000"/>
          <w:sz w:val="28"/>
          <w:szCs w:val="28"/>
        </w:rPr>
        <w:t>40</w:t>
      </w:r>
      <w:r>
        <w:rPr>
          <w:bCs/>
          <w:color w:val="000000"/>
          <w:sz w:val="28"/>
          <w:szCs w:val="28"/>
        </w:rPr>
        <w:t xml:space="preserve">, в том числе работающих по совместительству </w:t>
      </w:r>
      <w:r w:rsidR="00FF3FB9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 человек.</w:t>
      </w:r>
    </w:p>
    <w:p w:rsidR="00764DC3" w:rsidRDefault="00843214" w:rsidP="00661CF1">
      <w:pPr>
        <w:widowControl w:val="0"/>
        <w:ind w:firstLine="9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целом по </w:t>
      </w:r>
      <w:r w:rsidR="00F25E8F">
        <w:rPr>
          <w:bCs/>
          <w:color w:val="000000"/>
          <w:sz w:val="28"/>
          <w:szCs w:val="28"/>
        </w:rPr>
        <w:t>институту</w:t>
      </w:r>
      <w:r>
        <w:rPr>
          <w:bCs/>
          <w:color w:val="000000"/>
          <w:sz w:val="28"/>
          <w:szCs w:val="28"/>
        </w:rPr>
        <w:t xml:space="preserve"> доля лиц с учеными степенями и званиями среди профессорско-преподавательского состава составляет </w:t>
      </w:r>
      <w:r w:rsidR="00FF3FB9">
        <w:rPr>
          <w:bCs/>
          <w:color w:val="000000"/>
          <w:sz w:val="28"/>
          <w:szCs w:val="28"/>
        </w:rPr>
        <w:t>98</w:t>
      </w:r>
      <w:r>
        <w:rPr>
          <w:bCs/>
          <w:color w:val="000000"/>
          <w:sz w:val="28"/>
          <w:szCs w:val="28"/>
        </w:rPr>
        <w:t>%</w:t>
      </w:r>
      <w:r w:rsidR="00FF3FB9">
        <w:rPr>
          <w:bCs/>
          <w:color w:val="000000"/>
          <w:sz w:val="28"/>
          <w:szCs w:val="28"/>
        </w:rPr>
        <w:t xml:space="preserve"> (в 2013 г – 80%)</w:t>
      </w:r>
      <w:r>
        <w:rPr>
          <w:bCs/>
          <w:color w:val="000000"/>
          <w:sz w:val="28"/>
          <w:szCs w:val="28"/>
        </w:rPr>
        <w:t>. Средний возраст преподавателей составляет 4</w:t>
      </w:r>
      <w:r w:rsidR="00FF3FB9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лет. </w:t>
      </w:r>
    </w:p>
    <w:p w:rsidR="00764DC3" w:rsidRDefault="00764DC3">
      <w:pPr>
        <w:rPr>
          <w:b/>
          <w:sz w:val="28"/>
          <w:szCs w:val="28"/>
        </w:rPr>
      </w:pPr>
    </w:p>
    <w:p w:rsidR="00764DC3" w:rsidRPr="00A54978" w:rsidRDefault="00843214" w:rsidP="00A54978">
      <w:pPr>
        <w:pStyle w:val="af3"/>
        <w:spacing w:line="360" w:lineRule="auto"/>
        <w:ind w:left="1080"/>
        <w:jc w:val="both"/>
        <w:rPr>
          <w:b/>
          <w:sz w:val="28"/>
          <w:szCs w:val="28"/>
        </w:rPr>
      </w:pPr>
      <w:r w:rsidRPr="00A54978">
        <w:rPr>
          <w:b/>
          <w:sz w:val="28"/>
          <w:szCs w:val="28"/>
          <w:lang w:val="en-US"/>
        </w:rPr>
        <w:t>III</w:t>
      </w:r>
      <w:r w:rsidRPr="00A54978">
        <w:rPr>
          <w:b/>
          <w:sz w:val="28"/>
          <w:szCs w:val="28"/>
        </w:rPr>
        <w:t>.НАУЧНО-ИССЛЕДОВАТЕЛЬСКАЯ ДЕЯТЕЛЬНОСТЬ</w:t>
      </w:r>
    </w:p>
    <w:p w:rsidR="00764DC3" w:rsidRPr="0054264B" w:rsidRDefault="00B501DA" w:rsidP="00D9317B">
      <w:pPr>
        <w:ind w:firstLine="709"/>
        <w:jc w:val="both"/>
        <w:rPr>
          <w:sz w:val="28"/>
          <w:szCs w:val="28"/>
        </w:rPr>
      </w:pPr>
      <w:r w:rsidRPr="0054264B">
        <w:rPr>
          <w:sz w:val="28"/>
          <w:szCs w:val="28"/>
        </w:rPr>
        <w:t xml:space="preserve">Научная работа является одним из основных видов деятельности </w:t>
      </w:r>
      <w:r w:rsidR="00FF3FB9">
        <w:rPr>
          <w:sz w:val="28"/>
          <w:szCs w:val="28"/>
        </w:rPr>
        <w:t>института</w:t>
      </w:r>
      <w:r w:rsidRPr="0054264B">
        <w:rPr>
          <w:sz w:val="28"/>
          <w:szCs w:val="28"/>
        </w:rPr>
        <w:t xml:space="preserve">. </w:t>
      </w:r>
      <w:r w:rsidR="00FF3FB9" w:rsidRPr="00D9317B">
        <w:rPr>
          <w:sz w:val="28"/>
          <w:szCs w:val="28"/>
        </w:rPr>
        <w:t>Общий объем научно-исследовательских, опытно-конструкторских и технологических работ (НИОКР) в 2014 году составил 4589,3 тыс. руб., что составляет 7</w:t>
      </w:r>
      <w:r w:rsidR="00E765FB">
        <w:rPr>
          <w:sz w:val="28"/>
          <w:szCs w:val="28"/>
        </w:rPr>
        <w:t>6</w:t>
      </w:r>
      <w:r w:rsidR="00FF3FB9" w:rsidRPr="00D9317B">
        <w:rPr>
          <w:sz w:val="28"/>
          <w:szCs w:val="28"/>
        </w:rPr>
        <w:t>,1</w:t>
      </w:r>
      <w:r w:rsidR="00E765FB">
        <w:rPr>
          <w:sz w:val="28"/>
          <w:szCs w:val="28"/>
        </w:rPr>
        <w:t>7</w:t>
      </w:r>
      <w:r w:rsidR="00FF3FB9" w:rsidRPr="00D9317B">
        <w:rPr>
          <w:sz w:val="28"/>
          <w:szCs w:val="28"/>
        </w:rPr>
        <w:t xml:space="preserve"> тыс. руб. в расчете на одного НПР (в 2013 г. – 17,39 тыс. рублей на одного НПР).</w:t>
      </w:r>
    </w:p>
    <w:p w:rsidR="00764DC3" w:rsidRPr="0054264B" w:rsidRDefault="00B501DA" w:rsidP="00F25E8F">
      <w:pPr>
        <w:ind w:firstLine="709"/>
        <w:jc w:val="both"/>
        <w:rPr>
          <w:sz w:val="28"/>
          <w:szCs w:val="28"/>
        </w:rPr>
      </w:pPr>
      <w:r w:rsidRPr="0054264B">
        <w:rPr>
          <w:sz w:val="28"/>
          <w:szCs w:val="28"/>
        </w:rPr>
        <w:t xml:space="preserve">Основным научным </w:t>
      </w:r>
      <w:r w:rsidR="00843214" w:rsidRPr="0054264B">
        <w:rPr>
          <w:sz w:val="28"/>
          <w:szCs w:val="28"/>
        </w:rPr>
        <w:t>направлени</w:t>
      </w:r>
      <w:r w:rsidRPr="0054264B">
        <w:rPr>
          <w:sz w:val="28"/>
          <w:szCs w:val="28"/>
        </w:rPr>
        <w:t>ем</w:t>
      </w:r>
      <w:r w:rsidR="00843214" w:rsidRPr="0054264B">
        <w:rPr>
          <w:sz w:val="28"/>
          <w:szCs w:val="28"/>
        </w:rPr>
        <w:t xml:space="preserve"> </w:t>
      </w:r>
      <w:r w:rsidR="00D9317B">
        <w:rPr>
          <w:sz w:val="28"/>
          <w:szCs w:val="28"/>
        </w:rPr>
        <w:t>института</w:t>
      </w:r>
      <w:r w:rsidRPr="0054264B">
        <w:rPr>
          <w:sz w:val="28"/>
          <w:szCs w:val="28"/>
        </w:rPr>
        <w:t xml:space="preserve"> является</w:t>
      </w:r>
      <w:r w:rsidR="00843214" w:rsidRPr="0054264B">
        <w:rPr>
          <w:sz w:val="28"/>
          <w:szCs w:val="28"/>
        </w:rPr>
        <w:t xml:space="preserve">: «Формирование </w:t>
      </w:r>
      <w:proofErr w:type="spellStart"/>
      <w:r w:rsidR="00843214" w:rsidRPr="0054264B">
        <w:rPr>
          <w:sz w:val="28"/>
          <w:szCs w:val="28"/>
        </w:rPr>
        <w:t>инновационно-инвестиционного</w:t>
      </w:r>
      <w:proofErr w:type="spellEnd"/>
      <w:r w:rsidR="00843214" w:rsidRPr="0054264B">
        <w:rPr>
          <w:sz w:val="28"/>
          <w:szCs w:val="28"/>
        </w:rPr>
        <w:t xml:space="preserve"> поте</w:t>
      </w:r>
      <w:r w:rsidR="00460C48">
        <w:rPr>
          <w:sz w:val="28"/>
          <w:szCs w:val="28"/>
        </w:rPr>
        <w:t xml:space="preserve">нциала предприятий юга России». В </w:t>
      </w:r>
      <w:r w:rsidR="00D9317B">
        <w:rPr>
          <w:sz w:val="28"/>
          <w:szCs w:val="28"/>
        </w:rPr>
        <w:t>институте</w:t>
      </w:r>
      <w:r w:rsidR="00460C48">
        <w:rPr>
          <w:sz w:val="28"/>
          <w:szCs w:val="28"/>
        </w:rPr>
        <w:t xml:space="preserve"> сформированы 4 научные школы. </w:t>
      </w:r>
    </w:p>
    <w:p w:rsidR="00764DC3" w:rsidRPr="0054264B" w:rsidRDefault="00843214">
      <w:pPr>
        <w:ind w:firstLine="709"/>
        <w:jc w:val="both"/>
        <w:rPr>
          <w:sz w:val="28"/>
          <w:szCs w:val="28"/>
        </w:rPr>
      </w:pPr>
      <w:r w:rsidRPr="0054264B">
        <w:rPr>
          <w:sz w:val="28"/>
          <w:szCs w:val="28"/>
        </w:rPr>
        <w:t xml:space="preserve">Структуру научной деятельности </w:t>
      </w:r>
      <w:r w:rsidR="00D9317B">
        <w:rPr>
          <w:sz w:val="28"/>
          <w:szCs w:val="28"/>
        </w:rPr>
        <w:t>института</w:t>
      </w:r>
      <w:r w:rsidRPr="0054264B">
        <w:rPr>
          <w:sz w:val="28"/>
          <w:szCs w:val="28"/>
        </w:rPr>
        <w:t xml:space="preserve"> составляют:</w:t>
      </w:r>
    </w:p>
    <w:p w:rsidR="00764DC3" w:rsidRPr="0054264B" w:rsidRDefault="00843214" w:rsidP="000D4372">
      <w:pPr>
        <w:numPr>
          <w:ilvl w:val="0"/>
          <w:numId w:val="2"/>
        </w:numPr>
        <w:rPr>
          <w:sz w:val="28"/>
          <w:szCs w:val="28"/>
        </w:rPr>
      </w:pPr>
      <w:r w:rsidRPr="0054264B">
        <w:rPr>
          <w:sz w:val="28"/>
          <w:szCs w:val="28"/>
        </w:rPr>
        <w:t xml:space="preserve">научные исследования проблемных научно-исследовательских лабораторий и временных творческих коллективов, создаваемых на базе </w:t>
      </w:r>
      <w:r w:rsidR="002F3BF4">
        <w:rPr>
          <w:sz w:val="28"/>
          <w:szCs w:val="28"/>
        </w:rPr>
        <w:t>института</w:t>
      </w:r>
      <w:r w:rsidRPr="0054264B">
        <w:rPr>
          <w:sz w:val="28"/>
          <w:szCs w:val="28"/>
        </w:rPr>
        <w:t>, в т.ч. и на коммерческой основе;</w:t>
      </w:r>
    </w:p>
    <w:p w:rsidR="00764DC3" w:rsidRPr="0054264B" w:rsidRDefault="00843214" w:rsidP="000D4372">
      <w:pPr>
        <w:numPr>
          <w:ilvl w:val="0"/>
          <w:numId w:val="2"/>
        </w:numPr>
        <w:rPr>
          <w:sz w:val="28"/>
          <w:szCs w:val="28"/>
        </w:rPr>
      </w:pPr>
      <w:r w:rsidRPr="0054264B">
        <w:rPr>
          <w:sz w:val="28"/>
          <w:szCs w:val="28"/>
        </w:rPr>
        <w:t>хоздоговорные научные исследования.</w:t>
      </w:r>
    </w:p>
    <w:p w:rsidR="00D9317B" w:rsidRPr="00142B8D" w:rsidRDefault="00D9317B" w:rsidP="00D9317B">
      <w:pPr>
        <w:ind w:firstLine="720"/>
        <w:jc w:val="both"/>
        <w:rPr>
          <w:sz w:val="28"/>
          <w:szCs w:val="28"/>
        </w:rPr>
      </w:pPr>
      <w:r w:rsidRPr="00142B8D">
        <w:rPr>
          <w:sz w:val="28"/>
          <w:szCs w:val="28"/>
        </w:rPr>
        <w:t>На кафедрах ведут активную работу студенческие научные кружки. Студенты имеют возможность выступать с результатами своих научных исследований на ежегодных научно-практических конференциях, проводимых  в образовательных учреждениях региона и страны. 12 ноября 2014</w:t>
      </w:r>
      <w:r w:rsidR="002F3BF4">
        <w:rPr>
          <w:sz w:val="28"/>
          <w:szCs w:val="28"/>
        </w:rPr>
        <w:t>г. институтом</w:t>
      </w:r>
      <w:r w:rsidRPr="00142B8D">
        <w:rPr>
          <w:sz w:val="28"/>
          <w:szCs w:val="28"/>
        </w:rPr>
        <w:t xml:space="preserve"> проведена международная студенческая научно-практическая конференция «Региональные аспекты развития конкурентоспособности предприятий в современных условиях». Также студенты 3 курса направления «Экономика» являются победителями </w:t>
      </w:r>
      <w:r w:rsidRPr="00142B8D">
        <w:rPr>
          <w:sz w:val="28"/>
          <w:szCs w:val="28"/>
        </w:rPr>
        <w:lastRenderedPageBreak/>
        <w:t xml:space="preserve">городского конкурса социальных проектов с темой «Адаптация выпускников на современном рынке труда». </w:t>
      </w:r>
    </w:p>
    <w:p w:rsidR="00D9317B" w:rsidRPr="006D1382" w:rsidRDefault="004D29BE" w:rsidP="00D9317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Научно-педагогическими работниками </w:t>
      </w:r>
      <w:r w:rsidR="00D9317B" w:rsidRPr="006D1382">
        <w:rPr>
          <w:bCs/>
          <w:sz w:val="28"/>
          <w:szCs w:val="28"/>
        </w:rPr>
        <w:t xml:space="preserve">были подготовлены и опубликованы 19 монографий, среди которых следует отметить следующие: </w:t>
      </w:r>
      <w:proofErr w:type="gramStart"/>
      <w:r w:rsidR="00D9317B" w:rsidRPr="006D1382">
        <w:rPr>
          <w:bCs/>
          <w:sz w:val="28"/>
          <w:szCs w:val="28"/>
        </w:rPr>
        <w:t xml:space="preserve">«Интернет коммуникации: социальный диалог и социальное партнерство» (д.ф.н., проф. Курбатов В.И.), «Атаман войска донского Платов» (д.и.н., проф. Венков А.В.), «Финансовый механизм региональной </w:t>
      </w:r>
      <w:proofErr w:type="spellStart"/>
      <w:r w:rsidR="00D9317B" w:rsidRPr="006D1382">
        <w:rPr>
          <w:bCs/>
          <w:sz w:val="28"/>
          <w:szCs w:val="28"/>
        </w:rPr>
        <w:t>инновационно-инвестиционной</w:t>
      </w:r>
      <w:proofErr w:type="spellEnd"/>
      <w:r w:rsidR="00D9317B" w:rsidRPr="006D1382">
        <w:rPr>
          <w:bCs/>
          <w:sz w:val="28"/>
          <w:szCs w:val="28"/>
        </w:rPr>
        <w:t xml:space="preserve"> деятельности» (</w:t>
      </w:r>
      <w:proofErr w:type="spellStart"/>
      <w:r w:rsidR="00D9317B" w:rsidRPr="006D1382">
        <w:rPr>
          <w:bCs/>
          <w:sz w:val="28"/>
          <w:szCs w:val="28"/>
        </w:rPr>
        <w:t>д.э.н</w:t>
      </w:r>
      <w:proofErr w:type="spellEnd"/>
      <w:r w:rsidR="00D9317B" w:rsidRPr="006D1382">
        <w:rPr>
          <w:bCs/>
          <w:sz w:val="28"/>
          <w:szCs w:val="28"/>
        </w:rPr>
        <w:t>., проф. Молчанов И.Н.), и некоторые другие.</w:t>
      </w:r>
      <w:proofErr w:type="gramEnd"/>
    </w:p>
    <w:p w:rsidR="00D9317B" w:rsidRPr="006D1382" w:rsidRDefault="00D9317B" w:rsidP="00D9317B">
      <w:pPr>
        <w:ind w:firstLine="567"/>
        <w:jc w:val="both"/>
        <w:rPr>
          <w:bCs/>
          <w:sz w:val="28"/>
          <w:szCs w:val="28"/>
        </w:rPr>
      </w:pPr>
      <w:r w:rsidRPr="006D1382">
        <w:rPr>
          <w:bCs/>
          <w:sz w:val="28"/>
          <w:szCs w:val="28"/>
        </w:rPr>
        <w:t xml:space="preserve">Подготовлено и издано 5 учебных пособий: «Нетрадиционные социологические концепции. Аналитический обзор» (д.ф.н., проф., Курбатов В.И.); «Синтез и моделирование асинхронных автоматов на RS-триггерах в среде </w:t>
      </w:r>
      <w:proofErr w:type="spellStart"/>
      <w:r w:rsidRPr="006D1382">
        <w:rPr>
          <w:bCs/>
          <w:sz w:val="28"/>
          <w:szCs w:val="28"/>
        </w:rPr>
        <w:t>Micro-Cap</w:t>
      </w:r>
      <w:proofErr w:type="spellEnd"/>
      <w:r w:rsidRPr="006D1382">
        <w:rPr>
          <w:bCs/>
          <w:sz w:val="28"/>
          <w:szCs w:val="28"/>
        </w:rPr>
        <w:t xml:space="preserve">» (к.т.н., доц. </w:t>
      </w:r>
      <w:proofErr w:type="spellStart"/>
      <w:r w:rsidRPr="006D1382">
        <w:rPr>
          <w:bCs/>
          <w:sz w:val="28"/>
          <w:szCs w:val="28"/>
        </w:rPr>
        <w:t>Болдарев</w:t>
      </w:r>
      <w:proofErr w:type="spellEnd"/>
      <w:r w:rsidRPr="006D1382">
        <w:rPr>
          <w:bCs/>
          <w:sz w:val="28"/>
          <w:szCs w:val="28"/>
        </w:rPr>
        <w:t xml:space="preserve"> А.В.); и </w:t>
      </w:r>
      <w:proofErr w:type="spellStart"/>
      <w:r w:rsidRPr="006D1382">
        <w:rPr>
          <w:bCs/>
          <w:sz w:val="28"/>
          <w:szCs w:val="28"/>
        </w:rPr>
        <w:t>нек</w:t>
      </w:r>
      <w:proofErr w:type="spellEnd"/>
      <w:r w:rsidRPr="006D1382">
        <w:rPr>
          <w:bCs/>
          <w:sz w:val="28"/>
          <w:szCs w:val="28"/>
        </w:rPr>
        <w:t>. др.</w:t>
      </w:r>
    </w:p>
    <w:p w:rsidR="00D9317B" w:rsidRPr="006D1382" w:rsidRDefault="004D29BE" w:rsidP="00D9317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Научно-педагогические работники </w:t>
      </w:r>
      <w:r w:rsidR="00D9317B" w:rsidRPr="006D1382">
        <w:rPr>
          <w:bCs/>
          <w:sz w:val="28"/>
          <w:szCs w:val="28"/>
        </w:rPr>
        <w:t>принял</w:t>
      </w:r>
      <w:r>
        <w:rPr>
          <w:bCs/>
          <w:sz w:val="28"/>
          <w:szCs w:val="28"/>
        </w:rPr>
        <w:t>и</w:t>
      </w:r>
      <w:r w:rsidR="00D9317B" w:rsidRPr="006D1382">
        <w:rPr>
          <w:bCs/>
          <w:sz w:val="28"/>
          <w:szCs w:val="28"/>
        </w:rPr>
        <w:t xml:space="preserve"> участие в 30 научных мероприятиях, в том числе:</w:t>
      </w:r>
    </w:p>
    <w:p w:rsidR="00D9317B" w:rsidRPr="006D1382" w:rsidRDefault="00D9317B" w:rsidP="000D4372">
      <w:pPr>
        <w:pStyle w:val="af3"/>
        <w:numPr>
          <w:ilvl w:val="0"/>
          <w:numId w:val="3"/>
        </w:numPr>
        <w:suppressAutoHyphens w:val="0"/>
        <w:spacing w:line="240" w:lineRule="auto"/>
        <w:jc w:val="both"/>
        <w:rPr>
          <w:bCs/>
          <w:sz w:val="28"/>
          <w:szCs w:val="28"/>
        </w:rPr>
      </w:pPr>
      <w:r w:rsidRPr="006D1382">
        <w:rPr>
          <w:bCs/>
          <w:sz w:val="28"/>
          <w:szCs w:val="28"/>
        </w:rPr>
        <w:t>в 24 международных конференциях;</w:t>
      </w:r>
    </w:p>
    <w:p w:rsidR="00D9317B" w:rsidRPr="006D1382" w:rsidRDefault="00D9317B" w:rsidP="000D4372">
      <w:pPr>
        <w:pStyle w:val="af3"/>
        <w:numPr>
          <w:ilvl w:val="0"/>
          <w:numId w:val="3"/>
        </w:numPr>
        <w:suppressAutoHyphens w:val="0"/>
        <w:spacing w:line="240" w:lineRule="auto"/>
        <w:jc w:val="both"/>
        <w:rPr>
          <w:bCs/>
          <w:sz w:val="28"/>
          <w:szCs w:val="28"/>
        </w:rPr>
      </w:pPr>
      <w:r w:rsidRPr="006D1382">
        <w:rPr>
          <w:bCs/>
          <w:sz w:val="28"/>
          <w:szCs w:val="28"/>
        </w:rPr>
        <w:t>в 2 региональных конференциях;</w:t>
      </w:r>
    </w:p>
    <w:p w:rsidR="00D9317B" w:rsidRPr="006D1382" w:rsidRDefault="00D9317B" w:rsidP="000D4372">
      <w:pPr>
        <w:pStyle w:val="af3"/>
        <w:numPr>
          <w:ilvl w:val="0"/>
          <w:numId w:val="3"/>
        </w:numPr>
        <w:suppressAutoHyphens w:val="0"/>
        <w:spacing w:line="240" w:lineRule="auto"/>
        <w:jc w:val="both"/>
        <w:rPr>
          <w:bCs/>
          <w:sz w:val="28"/>
          <w:szCs w:val="28"/>
        </w:rPr>
      </w:pPr>
      <w:r w:rsidRPr="006D1382">
        <w:rPr>
          <w:bCs/>
          <w:sz w:val="28"/>
          <w:szCs w:val="28"/>
        </w:rPr>
        <w:t>в 4 всероссийских конференциях.</w:t>
      </w:r>
    </w:p>
    <w:p w:rsidR="00D9317B" w:rsidRPr="00142B8D" w:rsidRDefault="00D9317B" w:rsidP="00D9317B">
      <w:pPr>
        <w:pStyle w:val="Bodytext1"/>
        <w:shd w:val="clear" w:color="auto" w:fill="auto"/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42B8D">
        <w:rPr>
          <w:rFonts w:ascii="Times New Roman" w:eastAsia="Calibri" w:hAnsi="Times New Roman" w:cs="Times New Roman"/>
          <w:sz w:val="28"/>
          <w:szCs w:val="28"/>
        </w:rPr>
        <w:t>Институт активно взаимодействует с войсковым казачьим обществом «</w:t>
      </w:r>
      <w:proofErr w:type="spellStart"/>
      <w:r w:rsidRPr="00142B8D">
        <w:rPr>
          <w:rFonts w:ascii="Times New Roman" w:eastAsia="Calibri" w:hAnsi="Times New Roman" w:cs="Times New Roman"/>
          <w:sz w:val="28"/>
          <w:szCs w:val="28"/>
        </w:rPr>
        <w:t>Всевеликое</w:t>
      </w:r>
      <w:proofErr w:type="spellEnd"/>
      <w:r w:rsidRPr="00142B8D">
        <w:rPr>
          <w:rFonts w:ascii="Times New Roman" w:eastAsia="Calibri" w:hAnsi="Times New Roman" w:cs="Times New Roman"/>
          <w:sz w:val="28"/>
          <w:szCs w:val="28"/>
        </w:rPr>
        <w:t xml:space="preserve"> войско Донское» и Департаментом по делам казачества и кадетских учебных заведений Администрации Ростовской области, с которыми подписаны договоры и соглашения о сотрудничестве и подготовке специалистов. Целенаправленная работа осуществляется по следующим направлениям: научно-методическая, научно-внедренческая и консалтинговая.</w:t>
      </w:r>
    </w:p>
    <w:p w:rsidR="00D9317B" w:rsidRPr="00142B8D" w:rsidRDefault="00D9317B" w:rsidP="00D9317B">
      <w:pPr>
        <w:pStyle w:val="western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142B8D">
        <w:rPr>
          <w:sz w:val="28"/>
          <w:szCs w:val="28"/>
        </w:rPr>
        <w:t xml:space="preserve">В целях оказания практической помощи казачьим предприятиям Ростовской области учёные института разработали следующие проекты, которые стали лауреатами конкурса в </w:t>
      </w:r>
      <w:proofErr w:type="gramStart"/>
      <w:r w:rsidRPr="00142B8D">
        <w:rPr>
          <w:sz w:val="28"/>
          <w:szCs w:val="28"/>
        </w:rPr>
        <w:t>г</w:t>
      </w:r>
      <w:proofErr w:type="gramEnd"/>
      <w:r w:rsidRPr="00142B8D">
        <w:rPr>
          <w:sz w:val="28"/>
          <w:szCs w:val="28"/>
        </w:rPr>
        <w:t>. Москве:</w:t>
      </w:r>
    </w:p>
    <w:p w:rsidR="00D9317B" w:rsidRPr="00142B8D" w:rsidRDefault="00D9317B" w:rsidP="000D4372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142B8D">
        <w:rPr>
          <w:sz w:val="28"/>
          <w:szCs w:val="28"/>
        </w:rPr>
        <w:t>Бизнес</w:t>
      </w:r>
      <w:r w:rsidR="002F3BF4">
        <w:rPr>
          <w:sz w:val="28"/>
          <w:szCs w:val="28"/>
        </w:rPr>
        <w:t xml:space="preserve"> </w:t>
      </w:r>
      <w:r w:rsidRPr="00142B8D">
        <w:rPr>
          <w:sz w:val="28"/>
          <w:szCs w:val="28"/>
        </w:rPr>
        <w:t xml:space="preserve">- проект развития станицы </w:t>
      </w:r>
      <w:proofErr w:type="spellStart"/>
      <w:r w:rsidRPr="00142B8D">
        <w:rPr>
          <w:sz w:val="28"/>
          <w:szCs w:val="28"/>
        </w:rPr>
        <w:t>Кутейниковкая</w:t>
      </w:r>
      <w:proofErr w:type="spellEnd"/>
    </w:p>
    <w:p w:rsidR="00D9317B" w:rsidRPr="00142B8D" w:rsidRDefault="00D9317B" w:rsidP="000D4372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142B8D">
        <w:rPr>
          <w:sz w:val="28"/>
          <w:szCs w:val="28"/>
        </w:rPr>
        <w:t>Проект создания учебно-производственного кластера «</w:t>
      </w:r>
      <w:proofErr w:type="spellStart"/>
      <w:r w:rsidRPr="00142B8D">
        <w:rPr>
          <w:sz w:val="28"/>
          <w:szCs w:val="28"/>
        </w:rPr>
        <w:t>Сальский</w:t>
      </w:r>
      <w:proofErr w:type="spellEnd"/>
      <w:r w:rsidRPr="00142B8D">
        <w:rPr>
          <w:sz w:val="28"/>
          <w:szCs w:val="28"/>
        </w:rPr>
        <w:t xml:space="preserve"> юрт».</w:t>
      </w:r>
    </w:p>
    <w:p w:rsidR="00764DC3" w:rsidRPr="0054264B" w:rsidRDefault="00843214">
      <w:pPr>
        <w:ind w:firstLine="708"/>
        <w:jc w:val="both"/>
        <w:rPr>
          <w:sz w:val="28"/>
          <w:szCs w:val="28"/>
        </w:rPr>
      </w:pPr>
      <w:r w:rsidRPr="00142B8D">
        <w:rPr>
          <w:color w:val="000000"/>
          <w:sz w:val="28"/>
          <w:szCs w:val="28"/>
        </w:rPr>
        <w:t xml:space="preserve">С 2011 года в </w:t>
      </w:r>
      <w:r w:rsidR="00D9317B" w:rsidRPr="00142B8D">
        <w:rPr>
          <w:color w:val="000000"/>
          <w:sz w:val="28"/>
          <w:szCs w:val="28"/>
        </w:rPr>
        <w:t>институте</w:t>
      </w:r>
      <w:r w:rsidRPr="00142B8D">
        <w:rPr>
          <w:color w:val="000000"/>
          <w:sz w:val="28"/>
          <w:szCs w:val="28"/>
        </w:rPr>
        <w:t xml:space="preserve"> функционирует </w:t>
      </w:r>
      <w:r w:rsidRPr="00142B8D">
        <w:rPr>
          <w:bCs/>
          <w:sz w:val="28"/>
          <w:szCs w:val="28"/>
        </w:rPr>
        <w:t>Малое Инновационное Предприятие</w:t>
      </w:r>
      <w:r w:rsidRPr="0054264B">
        <w:rPr>
          <w:bCs/>
          <w:sz w:val="28"/>
          <w:szCs w:val="28"/>
        </w:rPr>
        <w:t xml:space="preserve"> ООО "Венчурные технологии", которое в качестве</w:t>
      </w:r>
      <w:r w:rsidRPr="0054264B">
        <w:rPr>
          <w:sz w:val="28"/>
          <w:szCs w:val="28"/>
        </w:rPr>
        <w:t xml:space="preserve"> материально-технической базы  использует  оборудованную в </w:t>
      </w:r>
      <w:r w:rsidR="00D9317B">
        <w:rPr>
          <w:sz w:val="28"/>
          <w:szCs w:val="28"/>
        </w:rPr>
        <w:t>институте</w:t>
      </w:r>
      <w:r w:rsidRPr="0054264B">
        <w:rPr>
          <w:sz w:val="28"/>
          <w:szCs w:val="28"/>
        </w:rPr>
        <w:t xml:space="preserve">  лабораторию автоматизации производственных процессов в перерабатывающей промышленности</w:t>
      </w:r>
      <w:r w:rsidR="0054264B" w:rsidRPr="0054264B">
        <w:rPr>
          <w:sz w:val="28"/>
          <w:szCs w:val="28"/>
        </w:rPr>
        <w:t xml:space="preserve"> </w:t>
      </w:r>
      <w:r w:rsidRPr="0054264B">
        <w:t>(</w:t>
      </w:r>
      <w:r w:rsidRPr="0054264B">
        <w:rPr>
          <w:sz w:val="28"/>
          <w:szCs w:val="28"/>
        </w:rPr>
        <w:t>производитель «</w:t>
      </w:r>
      <w:r w:rsidRPr="0054264B">
        <w:rPr>
          <w:sz w:val="28"/>
          <w:szCs w:val="28"/>
          <w:lang w:val="en-US"/>
        </w:rPr>
        <w:t>SCHNEIDER</w:t>
      </w:r>
      <w:r w:rsidRPr="0054264B">
        <w:rPr>
          <w:sz w:val="28"/>
          <w:szCs w:val="28"/>
        </w:rPr>
        <w:t xml:space="preserve"> </w:t>
      </w:r>
      <w:r w:rsidRPr="0054264B">
        <w:rPr>
          <w:sz w:val="28"/>
          <w:szCs w:val="28"/>
          <w:lang w:val="en-US"/>
        </w:rPr>
        <w:t>ELECTRIC</w:t>
      </w:r>
      <w:r w:rsidRPr="0054264B">
        <w:rPr>
          <w:sz w:val="28"/>
          <w:szCs w:val="28"/>
        </w:rPr>
        <w:t>»)</w:t>
      </w:r>
      <w:r w:rsidR="0054264B" w:rsidRPr="0054264B">
        <w:rPr>
          <w:sz w:val="28"/>
          <w:szCs w:val="28"/>
        </w:rPr>
        <w:t>.</w:t>
      </w:r>
    </w:p>
    <w:p w:rsidR="004D29BE" w:rsidRDefault="004D29BE">
      <w:pPr>
        <w:pStyle w:val="af3"/>
        <w:ind w:left="1080"/>
        <w:jc w:val="both"/>
        <w:rPr>
          <w:b/>
          <w:sz w:val="28"/>
          <w:szCs w:val="28"/>
        </w:rPr>
      </w:pPr>
    </w:p>
    <w:p w:rsidR="00764DC3" w:rsidRPr="00460C48" w:rsidRDefault="00843214">
      <w:pPr>
        <w:pStyle w:val="af3"/>
        <w:ind w:left="1080"/>
        <w:jc w:val="both"/>
        <w:rPr>
          <w:b/>
          <w:sz w:val="28"/>
          <w:szCs w:val="28"/>
        </w:rPr>
      </w:pPr>
      <w:r w:rsidRPr="00460C48">
        <w:rPr>
          <w:b/>
          <w:sz w:val="28"/>
          <w:szCs w:val="28"/>
        </w:rPr>
        <w:t>IV.МЕЖДУНАРОДНАЯ ДЕЯТЕЛЬНОСТЬ</w:t>
      </w:r>
    </w:p>
    <w:p w:rsidR="00142B8D" w:rsidRPr="00142B8D" w:rsidRDefault="00142B8D" w:rsidP="00142B8D">
      <w:pPr>
        <w:ind w:firstLine="720"/>
        <w:jc w:val="both"/>
        <w:rPr>
          <w:sz w:val="28"/>
          <w:szCs w:val="28"/>
        </w:rPr>
      </w:pPr>
      <w:r w:rsidRPr="00142B8D">
        <w:rPr>
          <w:sz w:val="28"/>
          <w:szCs w:val="28"/>
        </w:rPr>
        <w:t xml:space="preserve">Институт главной целью ставит расширение международного сотрудничества, организацию и обеспечение взаимодействия с зарубежными учебными заведениями, научными учреждениями, организациями и фирмами в сферах образования, науки, культуры. В 2014 году заключено соглашение с Луганским университетом имени В. Даля. </w:t>
      </w:r>
      <w:proofErr w:type="gramStart"/>
      <w:r w:rsidRPr="00142B8D">
        <w:rPr>
          <w:sz w:val="28"/>
          <w:szCs w:val="28"/>
        </w:rPr>
        <w:t xml:space="preserve">В 2014 году принято в число студентов института на очную форму обучения </w:t>
      </w:r>
      <w:r w:rsidR="00DF32EE">
        <w:rPr>
          <w:sz w:val="28"/>
          <w:szCs w:val="28"/>
        </w:rPr>
        <w:t>10</w:t>
      </w:r>
      <w:r w:rsidRPr="00142B8D">
        <w:rPr>
          <w:sz w:val="28"/>
          <w:szCs w:val="28"/>
        </w:rPr>
        <w:t xml:space="preserve"> иностранных граждан, на </w:t>
      </w:r>
      <w:r w:rsidRPr="00142B8D">
        <w:rPr>
          <w:sz w:val="28"/>
          <w:szCs w:val="28"/>
        </w:rPr>
        <w:lastRenderedPageBreak/>
        <w:t xml:space="preserve">заочную – 2 иностранца, что составляет </w:t>
      </w:r>
      <w:r w:rsidR="00DF32EE">
        <w:rPr>
          <w:sz w:val="28"/>
          <w:szCs w:val="28"/>
        </w:rPr>
        <w:t>2,79</w:t>
      </w:r>
      <w:r w:rsidRPr="00142B8D">
        <w:rPr>
          <w:sz w:val="28"/>
          <w:szCs w:val="28"/>
        </w:rPr>
        <w:t>% от общего количества обучающихся.</w:t>
      </w:r>
      <w:proofErr w:type="gramEnd"/>
    </w:p>
    <w:p w:rsidR="004E6130" w:rsidRPr="00142B8D" w:rsidRDefault="004E6130" w:rsidP="004E6130">
      <w:pPr>
        <w:ind w:firstLine="720"/>
        <w:jc w:val="both"/>
        <w:rPr>
          <w:sz w:val="28"/>
          <w:szCs w:val="28"/>
        </w:rPr>
      </w:pPr>
      <w:r w:rsidRPr="00142B8D">
        <w:rPr>
          <w:sz w:val="28"/>
          <w:szCs w:val="28"/>
        </w:rPr>
        <w:t xml:space="preserve">Преподаватели </w:t>
      </w:r>
      <w:r w:rsidR="00142B8D" w:rsidRPr="00142B8D">
        <w:rPr>
          <w:sz w:val="28"/>
          <w:szCs w:val="28"/>
        </w:rPr>
        <w:t>института</w:t>
      </w:r>
      <w:r w:rsidRPr="00142B8D">
        <w:rPr>
          <w:sz w:val="28"/>
          <w:szCs w:val="28"/>
        </w:rPr>
        <w:t xml:space="preserve"> участвуют в международных конференциях и печатаются в зарубежных журналах. За отчетный период преподаватели </w:t>
      </w:r>
      <w:r w:rsidR="00142B8D" w:rsidRPr="00142B8D">
        <w:rPr>
          <w:sz w:val="28"/>
          <w:szCs w:val="28"/>
        </w:rPr>
        <w:t>института</w:t>
      </w:r>
      <w:r w:rsidRPr="00142B8D">
        <w:rPr>
          <w:sz w:val="28"/>
          <w:szCs w:val="28"/>
        </w:rPr>
        <w:t xml:space="preserve"> приняли участие в </w:t>
      </w:r>
      <w:r w:rsidR="00142B8D">
        <w:rPr>
          <w:sz w:val="28"/>
          <w:szCs w:val="28"/>
        </w:rPr>
        <w:t>2</w:t>
      </w:r>
      <w:r w:rsidR="002F3BF4">
        <w:rPr>
          <w:sz w:val="28"/>
          <w:szCs w:val="28"/>
        </w:rPr>
        <w:t>4</w:t>
      </w:r>
      <w:r w:rsidRPr="00142B8D">
        <w:rPr>
          <w:sz w:val="28"/>
          <w:szCs w:val="28"/>
        </w:rPr>
        <w:t xml:space="preserve"> международных конференциях.</w:t>
      </w:r>
    </w:p>
    <w:p w:rsidR="00764DC3" w:rsidRPr="007370EB" w:rsidRDefault="00764DC3" w:rsidP="007370EB">
      <w:pPr>
        <w:jc w:val="both"/>
        <w:rPr>
          <w:sz w:val="28"/>
          <w:szCs w:val="28"/>
        </w:rPr>
      </w:pPr>
    </w:p>
    <w:p w:rsidR="00764DC3" w:rsidRPr="0054264B" w:rsidRDefault="00843214" w:rsidP="00DC74B6">
      <w:pPr>
        <w:pStyle w:val="af3"/>
        <w:ind w:left="1080"/>
        <w:jc w:val="both"/>
        <w:rPr>
          <w:b/>
          <w:sz w:val="28"/>
          <w:szCs w:val="28"/>
        </w:rPr>
      </w:pPr>
      <w:r w:rsidRPr="0054264B">
        <w:rPr>
          <w:b/>
          <w:sz w:val="28"/>
          <w:szCs w:val="28"/>
          <w:lang w:val="en-US"/>
        </w:rPr>
        <w:t>V</w:t>
      </w:r>
      <w:r w:rsidRPr="0054264B">
        <w:rPr>
          <w:b/>
          <w:sz w:val="28"/>
          <w:szCs w:val="28"/>
        </w:rPr>
        <w:t>.ВНЕУЧЕБНАЯ РАБОТА</w:t>
      </w:r>
    </w:p>
    <w:p w:rsidR="00142B8D" w:rsidRPr="0054264B" w:rsidRDefault="00142B8D" w:rsidP="00142B8D">
      <w:pPr>
        <w:widowControl w:val="0"/>
        <w:ind w:firstLine="708"/>
        <w:jc w:val="both"/>
        <w:rPr>
          <w:bCs/>
          <w:color w:val="000000"/>
          <w:sz w:val="28"/>
          <w:szCs w:val="28"/>
        </w:rPr>
      </w:pPr>
      <w:proofErr w:type="spellStart"/>
      <w:r w:rsidRPr="0054264B">
        <w:rPr>
          <w:bCs/>
          <w:color w:val="000000"/>
          <w:sz w:val="28"/>
          <w:szCs w:val="28"/>
        </w:rPr>
        <w:t>Внеучебная</w:t>
      </w:r>
      <w:proofErr w:type="spellEnd"/>
      <w:r w:rsidRPr="0054264B">
        <w:rPr>
          <w:bCs/>
          <w:color w:val="000000"/>
          <w:sz w:val="28"/>
          <w:szCs w:val="28"/>
        </w:rPr>
        <w:t xml:space="preserve"> и воспитательная работа осуществляется в </w:t>
      </w:r>
      <w:proofErr w:type="spellStart"/>
      <w:r w:rsidRPr="0054264B">
        <w:rPr>
          <w:bCs/>
          <w:color w:val="000000"/>
          <w:sz w:val="28"/>
          <w:szCs w:val="28"/>
        </w:rPr>
        <w:t>соответсвии</w:t>
      </w:r>
      <w:proofErr w:type="spellEnd"/>
      <w:r w:rsidRPr="0054264B">
        <w:rPr>
          <w:bCs/>
          <w:color w:val="000000"/>
          <w:sz w:val="28"/>
          <w:szCs w:val="28"/>
        </w:rPr>
        <w:t xml:space="preserve"> с планами работы </w:t>
      </w:r>
      <w:r>
        <w:rPr>
          <w:bCs/>
          <w:color w:val="000000"/>
          <w:sz w:val="28"/>
          <w:szCs w:val="28"/>
        </w:rPr>
        <w:t>института</w:t>
      </w:r>
      <w:r w:rsidRPr="0054264B">
        <w:rPr>
          <w:bCs/>
          <w:color w:val="000000"/>
          <w:sz w:val="28"/>
          <w:szCs w:val="28"/>
        </w:rPr>
        <w:t xml:space="preserve"> и утверждается ежегодно на заседании Ученого совета </w:t>
      </w:r>
      <w:r>
        <w:rPr>
          <w:bCs/>
          <w:color w:val="000000"/>
          <w:sz w:val="28"/>
          <w:szCs w:val="28"/>
        </w:rPr>
        <w:t>института</w:t>
      </w:r>
      <w:r w:rsidRPr="0054264B">
        <w:rPr>
          <w:bCs/>
          <w:color w:val="000000"/>
          <w:sz w:val="28"/>
          <w:szCs w:val="28"/>
        </w:rPr>
        <w:t xml:space="preserve">. Приказом директора в </w:t>
      </w:r>
      <w:r>
        <w:rPr>
          <w:bCs/>
          <w:color w:val="000000"/>
          <w:sz w:val="28"/>
          <w:szCs w:val="28"/>
        </w:rPr>
        <w:t>институте</w:t>
      </w:r>
      <w:r w:rsidRPr="0054264B">
        <w:rPr>
          <w:bCs/>
          <w:color w:val="000000"/>
          <w:sz w:val="28"/>
          <w:szCs w:val="28"/>
        </w:rPr>
        <w:t xml:space="preserve"> назначены ответственные за организацию внеучебной работы из числа преподавателей </w:t>
      </w:r>
      <w:r>
        <w:rPr>
          <w:bCs/>
          <w:color w:val="000000"/>
          <w:sz w:val="28"/>
          <w:szCs w:val="28"/>
        </w:rPr>
        <w:t>института</w:t>
      </w:r>
      <w:r w:rsidRPr="0054264B">
        <w:rPr>
          <w:bCs/>
          <w:color w:val="000000"/>
          <w:sz w:val="28"/>
          <w:szCs w:val="28"/>
        </w:rPr>
        <w:t xml:space="preserve">. Основные цели </w:t>
      </w:r>
      <w:proofErr w:type="spellStart"/>
      <w:proofErr w:type="gramStart"/>
      <w:r w:rsidRPr="0054264B">
        <w:rPr>
          <w:bCs/>
          <w:color w:val="000000"/>
          <w:sz w:val="28"/>
          <w:szCs w:val="28"/>
        </w:rPr>
        <w:t>цели</w:t>
      </w:r>
      <w:proofErr w:type="spellEnd"/>
      <w:proofErr w:type="gramEnd"/>
      <w:r w:rsidRPr="0054264B">
        <w:rPr>
          <w:bCs/>
          <w:color w:val="000000"/>
          <w:sz w:val="28"/>
          <w:szCs w:val="28"/>
        </w:rPr>
        <w:t>, задачи, средства, методы реализации и основные направления сформулированы в положении головного вуза о департаменте воспитательной деятельности и социальной работы.</w:t>
      </w:r>
    </w:p>
    <w:p w:rsidR="00142B8D" w:rsidRDefault="00142B8D" w:rsidP="00142B8D">
      <w:pPr>
        <w:spacing w:line="240" w:lineRule="auto"/>
        <w:rPr>
          <w:sz w:val="28"/>
          <w:szCs w:val="20"/>
        </w:rPr>
      </w:pPr>
      <w:r>
        <w:rPr>
          <w:sz w:val="28"/>
          <w:szCs w:val="20"/>
        </w:rPr>
        <w:t>Основные направления воспитательной работы института представлены:</w:t>
      </w:r>
    </w:p>
    <w:p w:rsidR="00142B8D" w:rsidRDefault="00142B8D" w:rsidP="00142B8D">
      <w:pPr>
        <w:spacing w:line="24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1. Профессионально-трудовым воспитанием, которое включает процесс активного приобщения студентов к профессионально-практической деятельности избранного ими направления подготовки с целью формирования личности каждого студента как инициативного, конкурентоспособного и компетентного специалиста. Важными элементами этого процесса являются: </w:t>
      </w:r>
    </w:p>
    <w:p w:rsidR="00142B8D" w:rsidRPr="00226120" w:rsidRDefault="00142B8D" w:rsidP="00142B8D">
      <w:pPr>
        <w:spacing w:line="240" w:lineRule="auto"/>
        <w:ind w:firstLine="720"/>
        <w:jc w:val="both"/>
        <w:rPr>
          <w:sz w:val="26"/>
          <w:szCs w:val="26"/>
        </w:rPr>
      </w:pPr>
      <w:r>
        <w:rPr>
          <w:sz w:val="28"/>
          <w:szCs w:val="20"/>
        </w:rPr>
        <w:t xml:space="preserve">         - прохождение </w:t>
      </w:r>
      <w:r w:rsidRPr="009E11D1">
        <w:rPr>
          <w:sz w:val="28"/>
          <w:szCs w:val="28"/>
        </w:rPr>
        <w:t xml:space="preserve">студентами различных видов практик. Студенты очной формы обучения института </w:t>
      </w:r>
      <w:r w:rsidR="003912FB" w:rsidRPr="003912FB">
        <w:rPr>
          <w:sz w:val="28"/>
          <w:szCs w:val="28"/>
        </w:rPr>
        <w:t>прошли</w:t>
      </w:r>
      <w:r w:rsidR="003912FB">
        <w:rPr>
          <w:sz w:val="28"/>
          <w:szCs w:val="28"/>
        </w:rPr>
        <w:t xml:space="preserve"> практику</w:t>
      </w:r>
      <w:r w:rsidRPr="009E11D1">
        <w:rPr>
          <w:sz w:val="28"/>
          <w:szCs w:val="28"/>
        </w:rPr>
        <w:t xml:space="preserve"> в </w:t>
      </w:r>
      <w:proofErr w:type="spellStart"/>
      <w:r w:rsidRPr="009E11D1">
        <w:rPr>
          <w:sz w:val="28"/>
          <w:szCs w:val="28"/>
        </w:rPr>
        <w:t>Предолимпийском</w:t>
      </w:r>
      <w:proofErr w:type="spellEnd"/>
      <w:r w:rsidRPr="009E11D1">
        <w:rPr>
          <w:sz w:val="28"/>
          <w:szCs w:val="28"/>
        </w:rPr>
        <w:t xml:space="preserve"> Сочи (20 человек) и в </w:t>
      </w:r>
      <w:proofErr w:type="gramStart"/>
      <w:r w:rsidRPr="009E11D1">
        <w:rPr>
          <w:sz w:val="28"/>
          <w:szCs w:val="28"/>
        </w:rPr>
        <w:t>ДОЦ</w:t>
      </w:r>
      <w:proofErr w:type="gramEnd"/>
      <w:r w:rsidRPr="009E11D1">
        <w:rPr>
          <w:sz w:val="28"/>
          <w:szCs w:val="28"/>
        </w:rPr>
        <w:t xml:space="preserve"> «Артек»</w:t>
      </w:r>
      <w:r w:rsidR="009E11D1" w:rsidRPr="009E11D1">
        <w:rPr>
          <w:sz w:val="28"/>
          <w:szCs w:val="28"/>
        </w:rPr>
        <w:t xml:space="preserve"> (2</w:t>
      </w:r>
      <w:r w:rsidR="003912FB">
        <w:rPr>
          <w:sz w:val="28"/>
          <w:szCs w:val="28"/>
        </w:rPr>
        <w:t>5 человек</w:t>
      </w:r>
      <w:r w:rsidR="009E11D1" w:rsidRPr="009E11D1">
        <w:rPr>
          <w:sz w:val="28"/>
          <w:szCs w:val="28"/>
        </w:rPr>
        <w:t>)</w:t>
      </w:r>
      <w:r w:rsidRPr="009E11D1">
        <w:rPr>
          <w:sz w:val="28"/>
          <w:szCs w:val="28"/>
        </w:rPr>
        <w:t>;</w:t>
      </w:r>
    </w:p>
    <w:p w:rsidR="00142B8D" w:rsidRDefault="00142B8D" w:rsidP="00142B8D">
      <w:pPr>
        <w:spacing w:line="24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- участие студентов в деловых и ролевых играх, и профессиональной деятельности, умение принимать ответственные решения (например, круглые столы).</w:t>
      </w:r>
    </w:p>
    <w:p w:rsidR="00142B8D" w:rsidRDefault="00142B8D" w:rsidP="00142B8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Гражданско-правовым воспитанием, включающим:</w:t>
      </w:r>
    </w:p>
    <w:p w:rsidR="00142B8D" w:rsidRDefault="00142B8D" w:rsidP="009E11D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политической культуры, политической сознательности и грамотности</w:t>
      </w:r>
      <w:r w:rsidR="009E11D1">
        <w:rPr>
          <w:sz w:val="28"/>
          <w:szCs w:val="28"/>
        </w:rPr>
        <w:t xml:space="preserve"> (Студенты института приняли участие в городских митингах «Мы вместе» (04 марта 2014 и 18 марта 2015 </w:t>
      </w:r>
      <w:proofErr w:type="spellStart"/>
      <w:proofErr w:type="gramStart"/>
      <w:r w:rsidR="009E11D1">
        <w:rPr>
          <w:sz w:val="28"/>
          <w:szCs w:val="28"/>
        </w:rPr>
        <w:t>гг</w:t>
      </w:r>
      <w:proofErr w:type="spellEnd"/>
      <w:proofErr w:type="gramEnd"/>
      <w:r w:rsidR="009E11D1">
        <w:rPr>
          <w:sz w:val="28"/>
          <w:szCs w:val="28"/>
        </w:rPr>
        <w:t>), студенты-казаки участвовали в митинге «</w:t>
      </w:r>
      <w:proofErr w:type="spellStart"/>
      <w:r w:rsidR="009E11D1">
        <w:rPr>
          <w:sz w:val="28"/>
          <w:szCs w:val="28"/>
        </w:rPr>
        <w:t>Антимайдан</w:t>
      </w:r>
      <w:proofErr w:type="spellEnd"/>
      <w:r w:rsidR="009E11D1">
        <w:rPr>
          <w:sz w:val="28"/>
          <w:szCs w:val="28"/>
        </w:rPr>
        <w:t>» (21.02.2015 г), студенты приняли участие в митинге, посвященном годовщине присоединения Крыма к России)</w:t>
      </w:r>
      <w:r>
        <w:rPr>
          <w:sz w:val="28"/>
          <w:szCs w:val="28"/>
        </w:rPr>
        <w:t>;</w:t>
      </w:r>
    </w:p>
    <w:p w:rsidR="00142B8D" w:rsidRDefault="009E11D1" w:rsidP="00142B8D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="00142B8D">
        <w:rPr>
          <w:sz w:val="28"/>
          <w:szCs w:val="28"/>
        </w:rPr>
        <w:t>формирование студентов как социально активных граждан России, обладающих патриотическим и национальным самосознанием, социально-этнической толерантностью</w:t>
      </w:r>
      <w:r>
        <w:rPr>
          <w:sz w:val="28"/>
          <w:szCs w:val="28"/>
        </w:rPr>
        <w:t xml:space="preserve"> (регулярные лекции-беседы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актуальные политические темы, обсуждение инициатив с депутатом Государственной Думы В.П. </w:t>
      </w:r>
      <w:proofErr w:type="spellStart"/>
      <w:r>
        <w:rPr>
          <w:sz w:val="28"/>
          <w:szCs w:val="28"/>
        </w:rPr>
        <w:t>Водолацким</w:t>
      </w:r>
      <w:proofErr w:type="spellEnd"/>
      <w:r>
        <w:rPr>
          <w:sz w:val="28"/>
          <w:szCs w:val="28"/>
        </w:rPr>
        <w:t>)</w:t>
      </w:r>
      <w:r w:rsidR="00142B8D">
        <w:rPr>
          <w:sz w:val="28"/>
          <w:szCs w:val="28"/>
        </w:rPr>
        <w:t>;</w:t>
      </w:r>
    </w:p>
    <w:p w:rsidR="00142B8D" w:rsidRDefault="00142B8D" w:rsidP="00142B8D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формирование гражданской позиции и патриотического сознания (Ежегодное участие студентов в общероссийском образовательном форуме «Селигер», форум «Ростов 2014»).</w:t>
      </w:r>
    </w:p>
    <w:p w:rsidR="009E11D1" w:rsidRDefault="009E11D1" w:rsidP="009E11D1">
      <w:pPr>
        <w:pStyle w:val="af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институте активную работу ведет отделение молодежной казачьей организации «Донцы», все студенты очной формы обучения являются ее членами. </w:t>
      </w:r>
    </w:p>
    <w:p w:rsidR="00142B8D" w:rsidRPr="009E11D1" w:rsidRDefault="009E11D1" w:rsidP="009E11D1">
      <w:pPr>
        <w:pStyle w:val="af6"/>
        <w:ind w:firstLine="708"/>
        <w:jc w:val="both"/>
        <w:rPr>
          <w:sz w:val="28"/>
          <w:szCs w:val="28"/>
        </w:rPr>
      </w:pPr>
      <w:r w:rsidRPr="009E11D1">
        <w:rPr>
          <w:sz w:val="28"/>
          <w:szCs w:val="28"/>
        </w:rPr>
        <w:lastRenderedPageBreak/>
        <w:t xml:space="preserve">На базе </w:t>
      </w:r>
      <w:r>
        <w:rPr>
          <w:sz w:val="28"/>
          <w:szCs w:val="28"/>
        </w:rPr>
        <w:t>института</w:t>
      </w:r>
      <w:r w:rsidRPr="009E11D1">
        <w:rPr>
          <w:sz w:val="28"/>
          <w:szCs w:val="28"/>
        </w:rPr>
        <w:t xml:space="preserve"> создано хуторское казачье общество «</w:t>
      </w:r>
      <w:proofErr w:type="spellStart"/>
      <w:r w:rsidRPr="009E11D1">
        <w:rPr>
          <w:sz w:val="28"/>
          <w:szCs w:val="28"/>
        </w:rPr>
        <w:t>Платовское</w:t>
      </w:r>
      <w:proofErr w:type="spellEnd"/>
      <w:r w:rsidRPr="009E11D1">
        <w:rPr>
          <w:sz w:val="28"/>
          <w:szCs w:val="28"/>
        </w:rPr>
        <w:t>» Ростовского городского казачьего общества.</w:t>
      </w:r>
      <w:r>
        <w:rPr>
          <w:sz w:val="28"/>
          <w:szCs w:val="28"/>
        </w:rPr>
        <w:t xml:space="preserve"> </w:t>
      </w:r>
      <w:r w:rsidRPr="009E11D1">
        <w:rPr>
          <w:sz w:val="28"/>
          <w:szCs w:val="28"/>
        </w:rPr>
        <w:t>Основной задачей хутора «</w:t>
      </w:r>
      <w:proofErr w:type="spellStart"/>
      <w:r w:rsidRPr="009E11D1">
        <w:rPr>
          <w:sz w:val="28"/>
          <w:szCs w:val="28"/>
        </w:rPr>
        <w:t>Платовский</w:t>
      </w:r>
      <w:proofErr w:type="spellEnd"/>
      <w:r w:rsidRPr="009E11D1">
        <w:rPr>
          <w:sz w:val="28"/>
          <w:szCs w:val="28"/>
        </w:rPr>
        <w:t>» явля</w:t>
      </w:r>
      <w:r w:rsidR="002F3BF4">
        <w:rPr>
          <w:sz w:val="28"/>
          <w:szCs w:val="28"/>
        </w:rPr>
        <w:t>ется</w:t>
      </w:r>
      <w:r w:rsidRPr="009E11D1">
        <w:rPr>
          <w:sz w:val="28"/>
          <w:szCs w:val="28"/>
        </w:rPr>
        <w:t xml:space="preserve"> привлечение молодых казаков и казачек для вступления в ряды Войскового казачьего общества «</w:t>
      </w:r>
      <w:proofErr w:type="spellStart"/>
      <w:r w:rsidRPr="009E11D1">
        <w:rPr>
          <w:sz w:val="28"/>
          <w:szCs w:val="28"/>
        </w:rPr>
        <w:t>Всевеликое</w:t>
      </w:r>
      <w:proofErr w:type="spellEnd"/>
      <w:r w:rsidRPr="009E11D1">
        <w:rPr>
          <w:sz w:val="28"/>
          <w:szCs w:val="28"/>
        </w:rPr>
        <w:t xml:space="preserve"> войско Донское».</w:t>
      </w:r>
      <w:r>
        <w:rPr>
          <w:sz w:val="28"/>
          <w:szCs w:val="28"/>
        </w:rPr>
        <w:t xml:space="preserve"> Сформирован военно-патриотический клуб и поисковый отряд.</w:t>
      </w:r>
    </w:p>
    <w:p w:rsidR="00142B8D" w:rsidRDefault="00142B8D" w:rsidP="00142B8D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Экологическое воспитание студентов и формирование у них экологического сознания (уборка на </w:t>
      </w:r>
      <w:proofErr w:type="spellStart"/>
      <w:r>
        <w:rPr>
          <w:sz w:val="28"/>
          <w:szCs w:val="28"/>
        </w:rPr>
        <w:t>Нижнегниловском</w:t>
      </w:r>
      <w:proofErr w:type="spellEnd"/>
      <w:r>
        <w:rPr>
          <w:sz w:val="28"/>
          <w:szCs w:val="28"/>
        </w:rPr>
        <w:t xml:space="preserve"> кладбище 12.04.2014 года). </w:t>
      </w:r>
    </w:p>
    <w:p w:rsidR="00142B8D" w:rsidRDefault="00142B8D" w:rsidP="00142B8D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Культурно-нравственным воспитанием,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основными составляющими которого является духовно-нравственное и эстетическое воспитание. </w:t>
      </w:r>
    </w:p>
    <w:p w:rsidR="00142B8D" w:rsidRDefault="00142B8D" w:rsidP="00142B8D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Духовно-нравственное воспитание студентов осуществляется как в учебное время при изучении студентами философии, </w:t>
      </w:r>
      <w:proofErr w:type="spellStart"/>
      <w:r>
        <w:rPr>
          <w:sz w:val="28"/>
          <w:szCs w:val="28"/>
        </w:rPr>
        <w:t>культурологии</w:t>
      </w:r>
      <w:proofErr w:type="spellEnd"/>
      <w:r>
        <w:rPr>
          <w:sz w:val="28"/>
          <w:szCs w:val="28"/>
        </w:rPr>
        <w:t xml:space="preserve">, делового общения и др., так и во </w:t>
      </w:r>
      <w:proofErr w:type="spellStart"/>
      <w:r>
        <w:rPr>
          <w:sz w:val="28"/>
          <w:szCs w:val="28"/>
        </w:rPr>
        <w:t>внеучебное</w:t>
      </w:r>
      <w:proofErr w:type="spellEnd"/>
      <w:r>
        <w:rPr>
          <w:sz w:val="28"/>
          <w:szCs w:val="28"/>
        </w:rPr>
        <w:t xml:space="preserve"> время – при проведении студенческих научных конференций, посещении театров, музеев.</w:t>
      </w:r>
    </w:p>
    <w:p w:rsidR="00142B8D" w:rsidRDefault="00142B8D" w:rsidP="00142B8D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Информационным воспитанием. У института имеется Сайт в сети Интернет. Информация, размещенная в рубриках, постоянно обновляется. </w:t>
      </w:r>
    </w:p>
    <w:p w:rsidR="00142B8D" w:rsidRDefault="00142B8D" w:rsidP="00142B8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F3BF4">
        <w:rPr>
          <w:sz w:val="28"/>
          <w:szCs w:val="28"/>
        </w:rPr>
        <w:t>Пропаганда здорового образа жизни, развитие спорта и о</w:t>
      </w:r>
      <w:r>
        <w:rPr>
          <w:sz w:val="28"/>
          <w:szCs w:val="28"/>
        </w:rPr>
        <w:t>рганизаци</w:t>
      </w:r>
      <w:r w:rsidR="002F3BF4">
        <w:rPr>
          <w:sz w:val="28"/>
          <w:szCs w:val="28"/>
        </w:rPr>
        <w:t>я</w:t>
      </w:r>
      <w:r>
        <w:rPr>
          <w:sz w:val="28"/>
          <w:szCs w:val="28"/>
        </w:rPr>
        <w:t xml:space="preserve"> профилактики наркомании и других </w:t>
      </w:r>
      <w:proofErr w:type="spellStart"/>
      <w:r>
        <w:rPr>
          <w:sz w:val="28"/>
          <w:szCs w:val="28"/>
        </w:rPr>
        <w:t>антисоциальных</w:t>
      </w:r>
      <w:proofErr w:type="spellEnd"/>
      <w:r>
        <w:rPr>
          <w:sz w:val="28"/>
          <w:szCs w:val="28"/>
        </w:rPr>
        <w:t xml:space="preserve"> явлений, включающей:</w:t>
      </w:r>
    </w:p>
    <w:p w:rsidR="00142B8D" w:rsidRDefault="00142B8D" w:rsidP="00142B8D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проведение «круглых столов» (например, «Наркомания и ее последствия»</w:t>
      </w:r>
      <w:proofErr w:type="gramStart"/>
      <w:r w:rsidR="002F3BF4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;</w:t>
      </w:r>
    </w:p>
    <w:p w:rsidR="00142B8D" w:rsidRDefault="00142B8D" w:rsidP="00142B8D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приглашение в институт специалистов, занимающихся проблемами молодежи, которые проводят лекции, диспуты, дискуссии по таким вопросам, как профилактика наркомании, алкоголизма 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(встреча 15 ноября 2014 года со студентами очной формы обучения). </w:t>
      </w:r>
    </w:p>
    <w:p w:rsidR="00142B8D" w:rsidRDefault="002F3BF4" w:rsidP="00142B8D">
      <w:pPr>
        <w:widowControl w:val="0"/>
        <w:spacing w:line="240" w:lineRule="auto"/>
        <w:ind w:firstLine="36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142B8D">
        <w:t xml:space="preserve"> </w:t>
      </w:r>
      <w:r w:rsidR="00142B8D">
        <w:rPr>
          <w:sz w:val="28"/>
          <w:szCs w:val="28"/>
        </w:rPr>
        <w:t>Создание команды по мини-футболу,  проведение тренировок и участие в турнирах (22.02.2015 года команда института по мини-футболу «Донцы» приняла участие в межвузовских соревнованиях, посвященных дню защитника Отечества).</w:t>
      </w:r>
    </w:p>
    <w:p w:rsidR="002F3BF4" w:rsidRDefault="002F3BF4" w:rsidP="00142B8D">
      <w:pPr>
        <w:widowControl w:val="0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общеуниверситетских соревнованиях по плаванию 26 марта 2015 года (4 студента).</w:t>
      </w:r>
    </w:p>
    <w:p w:rsidR="00A42F8E" w:rsidRDefault="00A42F8E" w:rsidP="00142B8D">
      <w:pPr>
        <w:widowControl w:val="0"/>
        <w:spacing w:line="240" w:lineRule="auto"/>
        <w:ind w:firstLine="360"/>
        <w:jc w:val="both"/>
        <w:rPr>
          <w:sz w:val="28"/>
          <w:szCs w:val="28"/>
        </w:rPr>
      </w:pPr>
    </w:p>
    <w:p w:rsidR="00764DC3" w:rsidRDefault="00843214" w:rsidP="00DC74B6">
      <w:pPr>
        <w:pStyle w:val="af3"/>
        <w:ind w:left="1080"/>
        <w:jc w:val="both"/>
        <w:rPr>
          <w:sz w:val="28"/>
          <w:szCs w:val="28"/>
        </w:rPr>
      </w:pPr>
      <w:r w:rsidRPr="0054264B">
        <w:rPr>
          <w:sz w:val="28"/>
          <w:szCs w:val="28"/>
          <w:lang w:val="en-US"/>
        </w:rPr>
        <w:t>VI</w:t>
      </w:r>
      <w:r w:rsidRPr="0054264B">
        <w:rPr>
          <w:sz w:val="28"/>
          <w:szCs w:val="28"/>
        </w:rPr>
        <w:t>.</w:t>
      </w:r>
      <w:r w:rsidR="00A51EE8">
        <w:rPr>
          <w:sz w:val="28"/>
          <w:szCs w:val="28"/>
        </w:rPr>
        <w:t xml:space="preserve"> </w:t>
      </w:r>
      <w:r w:rsidR="00A51EE8" w:rsidRPr="00A51EE8">
        <w:rPr>
          <w:sz w:val="28"/>
          <w:szCs w:val="28"/>
        </w:rPr>
        <w:t>ИНФРАСТРУКТУРА И ФИНАНСОВО-ЭКЛНОМИЧЕСКАЯ ДЕЯТЕЛЬНОСТЬ</w:t>
      </w:r>
    </w:p>
    <w:p w:rsidR="00A42F8E" w:rsidRPr="0054264B" w:rsidRDefault="00A42F8E" w:rsidP="00DC74B6">
      <w:pPr>
        <w:pStyle w:val="af3"/>
        <w:ind w:left="1080"/>
        <w:jc w:val="both"/>
        <w:rPr>
          <w:sz w:val="28"/>
          <w:szCs w:val="28"/>
        </w:rPr>
      </w:pPr>
    </w:p>
    <w:p w:rsidR="00733FF3" w:rsidRDefault="00733FF3" w:rsidP="00733FF3">
      <w:pPr>
        <w:widowControl w:val="0"/>
        <w:ind w:firstLine="9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Институт для ведения образовательного процесса располагает помещениями</w:t>
      </w:r>
      <w:r w:rsidR="00A42F8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передан</w:t>
      </w:r>
      <w:r w:rsidR="002F3BF4">
        <w:rPr>
          <w:color w:val="000000"/>
          <w:sz w:val="28"/>
          <w:szCs w:val="28"/>
        </w:rPr>
        <w:t xml:space="preserve">ными в оперативное управление, </w:t>
      </w:r>
      <w:r>
        <w:rPr>
          <w:color w:val="000000"/>
          <w:sz w:val="28"/>
          <w:szCs w:val="28"/>
        </w:rPr>
        <w:t>находящимися в аренде</w:t>
      </w:r>
      <w:r w:rsidR="002F3BF4">
        <w:rPr>
          <w:color w:val="000000"/>
          <w:sz w:val="28"/>
          <w:szCs w:val="28"/>
        </w:rPr>
        <w:t xml:space="preserve"> и используемые в рамках договоров о сетевом взаимодействии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В настоящее время в распоряжении института находятся 10713 кв.м. </w:t>
      </w:r>
    </w:p>
    <w:p w:rsidR="00733FF3" w:rsidRDefault="00733FF3" w:rsidP="00733FF3">
      <w:pPr>
        <w:widowControl w:val="0"/>
        <w:spacing w:line="240" w:lineRule="auto"/>
        <w:ind w:firstLine="9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общей площади находятся:</w:t>
      </w:r>
    </w:p>
    <w:p w:rsidR="00733FF3" w:rsidRDefault="00733FF3" w:rsidP="00733FF3">
      <w:pPr>
        <w:widowControl w:val="0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оперативном управлении 2526 кв.м. (свидетельство о государственной регистрации права 61 АБ № 069513; 069514 от 21.02.2005 г.),</w:t>
      </w:r>
    </w:p>
    <w:p w:rsidR="00733FF3" w:rsidRDefault="00733FF3" w:rsidP="00733FF3">
      <w:pPr>
        <w:widowControl w:val="0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аренда 1124  кв.м. </w:t>
      </w:r>
      <w:r w:rsidRPr="00D346B1">
        <w:rPr>
          <w:color w:val="000000"/>
          <w:sz w:val="28"/>
          <w:szCs w:val="28"/>
        </w:rPr>
        <w:t>(договор № 114 от 01.01.15 г.)</w:t>
      </w:r>
    </w:p>
    <w:p w:rsidR="00733FF3" w:rsidRDefault="00733FF3" w:rsidP="00733FF3">
      <w:pPr>
        <w:widowControl w:val="0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-безвозмездное пользование 4800 кв.м. (</w:t>
      </w:r>
      <w:r w:rsidRPr="00D346B1">
        <w:rPr>
          <w:color w:val="000000"/>
          <w:sz w:val="28"/>
          <w:szCs w:val="28"/>
        </w:rPr>
        <w:t>договор №</w:t>
      </w:r>
      <w:r>
        <w:rPr>
          <w:color w:val="000000"/>
          <w:sz w:val="28"/>
          <w:szCs w:val="28"/>
        </w:rPr>
        <w:t>2</w:t>
      </w:r>
      <w:r w:rsidRPr="00D346B1">
        <w:rPr>
          <w:color w:val="000000"/>
          <w:sz w:val="28"/>
          <w:szCs w:val="28"/>
        </w:rPr>
        <w:t>а от 2</w:t>
      </w:r>
      <w:r>
        <w:rPr>
          <w:color w:val="000000"/>
          <w:sz w:val="28"/>
          <w:szCs w:val="28"/>
        </w:rPr>
        <w:t>5</w:t>
      </w:r>
      <w:r w:rsidRPr="00D346B1">
        <w:rPr>
          <w:color w:val="000000"/>
          <w:sz w:val="28"/>
          <w:szCs w:val="28"/>
        </w:rPr>
        <w:t xml:space="preserve"> мая 201</w:t>
      </w:r>
      <w:r>
        <w:rPr>
          <w:color w:val="000000"/>
          <w:sz w:val="28"/>
          <w:szCs w:val="28"/>
        </w:rPr>
        <w:t xml:space="preserve">4 </w:t>
      </w:r>
      <w:r w:rsidRPr="00D346B1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) </w:t>
      </w:r>
    </w:p>
    <w:p w:rsidR="008A1F0B" w:rsidRDefault="00733FF3" w:rsidP="008A1F0B">
      <w:pPr>
        <w:ind w:firstLine="720"/>
        <w:jc w:val="both"/>
        <w:rPr>
          <w:sz w:val="26"/>
          <w:szCs w:val="26"/>
        </w:rPr>
      </w:pPr>
      <w:proofErr w:type="gramStart"/>
      <w:r>
        <w:rPr>
          <w:color w:val="000000"/>
          <w:sz w:val="28"/>
          <w:szCs w:val="28"/>
        </w:rPr>
        <w:t>- сетевом взаимодействии 2263 кв. м. (№б/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от 15.01.2014, №б/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от 01.09.2013г, №б/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от 01.10.2014 г.)</w:t>
      </w:r>
      <w:r w:rsidR="008A1F0B" w:rsidRPr="008A1F0B">
        <w:rPr>
          <w:sz w:val="26"/>
          <w:szCs w:val="26"/>
        </w:rPr>
        <w:t xml:space="preserve"> </w:t>
      </w:r>
      <w:proofErr w:type="gramEnd"/>
    </w:p>
    <w:p w:rsidR="008A1F0B" w:rsidRPr="008A1F0B" w:rsidRDefault="002F3BF4" w:rsidP="008A1F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Заключены договоры о сетевом взаимодействии с ГОУ НПО РО №56, (г. Аксай), ГОУ НПО РО  №58, </w:t>
      </w:r>
      <w:r w:rsidR="000D4372">
        <w:rPr>
          <w:sz w:val="28"/>
          <w:szCs w:val="28"/>
        </w:rPr>
        <w:t>ГОУ СПО «Донской техникум кулинарного искусства и бизнеса».</w:t>
      </w:r>
      <w:r>
        <w:rPr>
          <w:sz w:val="28"/>
          <w:szCs w:val="28"/>
        </w:rPr>
        <w:t xml:space="preserve"> </w:t>
      </w:r>
      <w:r w:rsidR="008A1F0B" w:rsidRPr="008A1F0B">
        <w:rPr>
          <w:sz w:val="28"/>
          <w:szCs w:val="28"/>
        </w:rPr>
        <w:t>В 2014 году было налажено взаимодействие с учебными заведениями республики Крым. Заключены договоры о сотрудничестве и о сетевом взаимодействии с Крымским профессионально-техническим учебным заведением «Симферопольское высшее профессиональное училище ресторанного сервиса и туризма» и с Крымским профессионально-техническим учебным заведением «Евпаторийский профессиональный лицей».</w:t>
      </w:r>
    </w:p>
    <w:p w:rsidR="00DC74B6" w:rsidRPr="0054264B" w:rsidRDefault="00DC74B6" w:rsidP="00733FF3">
      <w:pPr>
        <w:widowControl w:val="0"/>
        <w:spacing w:line="240" w:lineRule="auto"/>
        <w:ind w:firstLine="902"/>
        <w:jc w:val="both"/>
        <w:rPr>
          <w:color w:val="000000"/>
          <w:sz w:val="28"/>
          <w:szCs w:val="28"/>
        </w:rPr>
      </w:pPr>
      <w:r w:rsidRPr="0054264B">
        <w:rPr>
          <w:color w:val="000000"/>
          <w:sz w:val="28"/>
          <w:szCs w:val="28"/>
        </w:rPr>
        <w:t xml:space="preserve">Таким образом, общая площадь помещений, в которых осуществляется образовательная деятельность, в расчете на одного студента составляет </w:t>
      </w:r>
      <w:r w:rsidR="00733FF3">
        <w:rPr>
          <w:color w:val="000000"/>
          <w:sz w:val="28"/>
          <w:szCs w:val="28"/>
        </w:rPr>
        <w:t>29,3 кв</w:t>
      </w:r>
      <w:proofErr w:type="gramStart"/>
      <w:r w:rsidR="00733FF3">
        <w:rPr>
          <w:color w:val="000000"/>
          <w:sz w:val="28"/>
          <w:szCs w:val="28"/>
        </w:rPr>
        <w:t>.</w:t>
      </w:r>
      <w:r w:rsidRPr="0054264B">
        <w:rPr>
          <w:color w:val="000000"/>
          <w:sz w:val="28"/>
          <w:szCs w:val="28"/>
        </w:rPr>
        <w:t>м</w:t>
      </w:r>
      <w:proofErr w:type="gramEnd"/>
      <w:r w:rsidRPr="0054264B">
        <w:rPr>
          <w:color w:val="000000"/>
          <w:sz w:val="28"/>
          <w:szCs w:val="28"/>
        </w:rPr>
        <w:t xml:space="preserve">, в том числе закрепленных за образовательной организацией на праве оперативного управления и безвозмездного пользования  - </w:t>
      </w:r>
      <w:r w:rsidR="00733FF3">
        <w:rPr>
          <w:color w:val="000000"/>
          <w:sz w:val="28"/>
          <w:szCs w:val="28"/>
        </w:rPr>
        <w:t>20</w:t>
      </w:r>
      <w:r w:rsidRPr="0054264B">
        <w:rPr>
          <w:color w:val="000000"/>
          <w:sz w:val="28"/>
          <w:szCs w:val="28"/>
        </w:rPr>
        <w:t xml:space="preserve"> кв.м.</w:t>
      </w:r>
    </w:p>
    <w:p w:rsidR="00764DC3" w:rsidRPr="0054264B" w:rsidRDefault="00843214">
      <w:pPr>
        <w:widowControl w:val="0"/>
        <w:ind w:firstLine="900"/>
        <w:jc w:val="both"/>
        <w:rPr>
          <w:sz w:val="28"/>
          <w:szCs w:val="28"/>
        </w:rPr>
      </w:pPr>
      <w:r w:rsidRPr="0054264B">
        <w:rPr>
          <w:sz w:val="28"/>
          <w:szCs w:val="28"/>
        </w:rPr>
        <w:t xml:space="preserve">Балансовая стоимость основных фондов </w:t>
      </w:r>
      <w:r w:rsidR="00733FF3">
        <w:rPr>
          <w:sz w:val="28"/>
          <w:szCs w:val="28"/>
        </w:rPr>
        <w:t>института</w:t>
      </w:r>
      <w:r w:rsidRPr="0054264B">
        <w:rPr>
          <w:sz w:val="28"/>
          <w:szCs w:val="28"/>
        </w:rPr>
        <w:t xml:space="preserve"> по состоянию на 31.12.201</w:t>
      </w:r>
      <w:r w:rsidR="00733FF3">
        <w:rPr>
          <w:sz w:val="28"/>
          <w:szCs w:val="28"/>
        </w:rPr>
        <w:t>4</w:t>
      </w:r>
      <w:r w:rsidRPr="0054264B">
        <w:rPr>
          <w:sz w:val="28"/>
          <w:szCs w:val="28"/>
        </w:rPr>
        <w:t xml:space="preserve"> года составляет  </w:t>
      </w:r>
      <w:r w:rsidR="00733FF3" w:rsidRPr="00733FF3">
        <w:rPr>
          <w:color w:val="000000"/>
          <w:sz w:val="28"/>
          <w:szCs w:val="28"/>
        </w:rPr>
        <w:t>27799,2</w:t>
      </w:r>
      <w:r w:rsidR="00733FF3">
        <w:rPr>
          <w:color w:val="000000"/>
          <w:sz w:val="28"/>
          <w:szCs w:val="28"/>
        </w:rPr>
        <w:t xml:space="preserve"> </w:t>
      </w:r>
      <w:r w:rsidRPr="00733FF3">
        <w:rPr>
          <w:sz w:val="28"/>
          <w:szCs w:val="28"/>
        </w:rPr>
        <w:t>тыс</w:t>
      </w:r>
      <w:r w:rsidRPr="0054264B">
        <w:rPr>
          <w:sz w:val="28"/>
          <w:szCs w:val="28"/>
        </w:rPr>
        <w:t>. руб.</w:t>
      </w:r>
    </w:p>
    <w:p w:rsidR="007370EB" w:rsidRDefault="00DC74B6" w:rsidP="008C404C">
      <w:pPr>
        <w:ind w:firstLine="360"/>
        <w:jc w:val="both"/>
        <w:rPr>
          <w:sz w:val="28"/>
          <w:szCs w:val="28"/>
        </w:rPr>
      </w:pPr>
      <w:r w:rsidRPr="0054264B">
        <w:rPr>
          <w:sz w:val="28"/>
          <w:szCs w:val="28"/>
          <w:lang w:eastAsia="ar-SA"/>
        </w:rPr>
        <w:t xml:space="preserve">Всего в </w:t>
      </w:r>
      <w:r w:rsidR="00733FF3">
        <w:rPr>
          <w:sz w:val="28"/>
          <w:szCs w:val="28"/>
          <w:lang w:eastAsia="ar-SA"/>
        </w:rPr>
        <w:t>институте</w:t>
      </w:r>
      <w:r w:rsidRPr="0054264B">
        <w:rPr>
          <w:sz w:val="28"/>
          <w:szCs w:val="28"/>
          <w:lang w:eastAsia="ar-SA"/>
        </w:rPr>
        <w:t xml:space="preserve"> 20 аудиторий, 20 </w:t>
      </w:r>
      <w:proofErr w:type="gramStart"/>
      <w:r w:rsidRPr="0054264B">
        <w:rPr>
          <w:sz w:val="28"/>
          <w:szCs w:val="28"/>
          <w:lang w:eastAsia="ar-SA"/>
        </w:rPr>
        <w:t>лабораторий</w:t>
      </w:r>
      <w:proofErr w:type="gramEnd"/>
      <w:r w:rsidR="003A0126">
        <w:rPr>
          <w:sz w:val="28"/>
          <w:szCs w:val="28"/>
          <w:lang w:eastAsia="ar-SA"/>
        </w:rPr>
        <w:t xml:space="preserve"> </w:t>
      </w:r>
      <w:r w:rsidRPr="0054264B">
        <w:rPr>
          <w:sz w:val="28"/>
          <w:szCs w:val="28"/>
          <w:lang w:eastAsia="ar-SA"/>
        </w:rPr>
        <w:t>полностью оснащенных и оборудованных современной техникой.</w:t>
      </w:r>
      <w:r w:rsidR="003A0126" w:rsidRPr="003A0126">
        <w:rPr>
          <w:rFonts w:eastAsia="Calibri"/>
          <w:sz w:val="28"/>
          <w:szCs w:val="28"/>
          <w:lang w:eastAsia="en-US"/>
        </w:rPr>
        <w:t xml:space="preserve"> </w:t>
      </w:r>
      <w:r w:rsidR="003A0126">
        <w:rPr>
          <w:rFonts w:eastAsia="Calibri"/>
          <w:sz w:val="28"/>
          <w:szCs w:val="28"/>
          <w:lang w:eastAsia="en-US"/>
        </w:rPr>
        <w:t xml:space="preserve">В </w:t>
      </w:r>
      <w:r w:rsidR="00733FF3">
        <w:rPr>
          <w:rFonts w:eastAsia="Calibri"/>
          <w:sz w:val="28"/>
          <w:szCs w:val="28"/>
          <w:lang w:eastAsia="en-US"/>
        </w:rPr>
        <w:t>институте</w:t>
      </w:r>
      <w:r w:rsidR="003A0126">
        <w:rPr>
          <w:rFonts w:eastAsia="Calibri"/>
          <w:sz w:val="28"/>
          <w:szCs w:val="28"/>
          <w:lang w:eastAsia="en-US"/>
        </w:rPr>
        <w:t xml:space="preserve"> оборудованы 3 </w:t>
      </w:r>
      <w:proofErr w:type="gramStart"/>
      <w:r w:rsidR="003A0126">
        <w:rPr>
          <w:rFonts w:eastAsia="Calibri"/>
          <w:sz w:val="28"/>
          <w:szCs w:val="28"/>
          <w:lang w:eastAsia="en-US"/>
        </w:rPr>
        <w:t>компьютерных</w:t>
      </w:r>
      <w:proofErr w:type="gramEnd"/>
      <w:r w:rsidR="003A0126">
        <w:rPr>
          <w:rFonts w:eastAsia="Calibri"/>
          <w:sz w:val="28"/>
          <w:szCs w:val="28"/>
          <w:lang w:eastAsia="en-US"/>
        </w:rPr>
        <w:t xml:space="preserve"> класса, оснащенных 52 персональными компьютерами, объединенными в локальные сети. </w:t>
      </w:r>
      <w:proofErr w:type="gramStart"/>
      <w:r w:rsidR="003A0126">
        <w:rPr>
          <w:rFonts w:eastAsia="Calibri"/>
          <w:sz w:val="28"/>
          <w:szCs w:val="28"/>
          <w:lang w:eastAsia="en-US"/>
        </w:rPr>
        <w:t>Оборудованы</w:t>
      </w:r>
      <w:proofErr w:type="gramEnd"/>
      <w:r w:rsidR="003A012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A0126">
        <w:rPr>
          <w:rFonts w:eastAsia="Calibri"/>
          <w:sz w:val="28"/>
          <w:szCs w:val="28"/>
          <w:lang w:eastAsia="en-US"/>
        </w:rPr>
        <w:t>мультимедийными</w:t>
      </w:r>
      <w:proofErr w:type="spellEnd"/>
      <w:r w:rsidR="003A0126">
        <w:rPr>
          <w:rFonts w:eastAsia="Calibri"/>
          <w:sz w:val="28"/>
          <w:szCs w:val="28"/>
          <w:lang w:eastAsia="en-US"/>
        </w:rPr>
        <w:t xml:space="preserve"> про</w:t>
      </w:r>
      <w:r w:rsidR="002F3BF4">
        <w:rPr>
          <w:rFonts w:eastAsia="Calibri"/>
          <w:sz w:val="28"/>
          <w:szCs w:val="28"/>
          <w:lang w:eastAsia="en-US"/>
        </w:rPr>
        <w:t>екторами 3 предметных кабинета.</w:t>
      </w:r>
    </w:p>
    <w:p w:rsidR="00733FF3" w:rsidRPr="00BB68A3" w:rsidRDefault="008C404C" w:rsidP="00733FF3">
      <w:pPr>
        <w:spacing w:before="2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библиотечного фонда </w:t>
      </w:r>
      <w:r w:rsidR="00733FF3">
        <w:rPr>
          <w:sz w:val="28"/>
          <w:szCs w:val="28"/>
        </w:rPr>
        <w:t>института</w:t>
      </w:r>
      <w:r>
        <w:rPr>
          <w:sz w:val="28"/>
          <w:szCs w:val="28"/>
        </w:rPr>
        <w:t xml:space="preserve">  составляет </w:t>
      </w:r>
      <w:r w:rsidR="00733FF3">
        <w:rPr>
          <w:sz w:val="28"/>
          <w:szCs w:val="28"/>
        </w:rPr>
        <w:t>46766</w:t>
      </w:r>
      <w:r>
        <w:rPr>
          <w:sz w:val="28"/>
          <w:szCs w:val="28"/>
        </w:rPr>
        <w:t xml:space="preserve"> экземпляров учебной, учебно-методической и научной литературы и периодики. </w:t>
      </w:r>
      <w:r w:rsidR="00733FF3" w:rsidRPr="00BB68A3">
        <w:rPr>
          <w:sz w:val="28"/>
          <w:szCs w:val="28"/>
        </w:rPr>
        <w:t>Студенты и преподаватели института имеют доступ к ЭБС «Лань» (соглашение о сотрудничестве от 21.01.2015) и ЭБС «Национальный цифровой ресурс «</w:t>
      </w:r>
      <w:proofErr w:type="spellStart"/>
      <w:r w:rsidR="00733FF3" w:rsidRPr="00BB68A3">
        <w:rPr>
          <w:sz w:val="28"/>
          <w:szCs w:val="28"/>
        </w:rPr>
        <w:t>Руконт</w:t>
      </w:r>
      <w:proofErr w:type="spellEnd"/>
      <w:r w:rsidR="00733FF3" w:rsidRPr="00BB68A3">
        <w:rPr>
          <w:sz w:val="28"/>
          <w:szCs w:val="28"/>
        </w:rPr>
        <w:t>»» (договор №18/2222-2015 от 13.01.2015 г)</w:t>
      </w:r>
      <w:r w:rsidR="00733FF3">
        <w:rPr>
          <w:sz w:val="28"/>
          <w:szCs w:val="28"/>
        </w:rPr>
        <w:t>.</w:t>
      </w:r>
    </w:p>
    <w:p w:rsidR="00733FF3" w:rsidRDefault="00733FF3" w:rsidP="00733FF3">
      <w:pPr>
        <w:widowControl w:val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организации медицинского обслуживания в институте оборудован медицинский кабинет по адресу пер. Се</w:t>
      </w:r>
      <w:r w:rsidR="002F3BF4">
        <w:rPr>
          <w:color w:val="000000"/>
          <w:sz w:val="28"/>
          <w:szCs w:val="28"/>
        </w:rPr>
        <w:t xml:space="preserve">машко, д. 55., оснащенный всем </w:t>
      </w:r>
      <w:r>
        <w:rPr>
          <w:color w:val="000000"/>
          <w:sz w:val="28"/>
          <w:szCs w:val="28"/>
        </w:rPr>
        <w:t>необходимым для оказания первой медицинской помощи.</w:t>
      </w:r>
    </w:p>
    <w:p w:rsidR="00733FF3" w:rsidRDefault="00733FF3" w:rsidP="00733FF3">
      <w:pPr>
        <w:widowControl w:val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Преподаватели и студенты пользуются услугами городской больницы № 7 и межрегиональным медицинским центром «Гиппократ-Юг» в соответствии с заключенным</w:t>
      </w:r>
      <w:r w:rsidR="002F3BF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договор</w:t>
      </w:r>
      <w:r w:rsidR="002F3BF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2F3BF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 оказание медицинских услуг студентам и профессорско-преподавательскому составу, возникающих в ходе осуществления о</w:t>
      </w:r>
      <w:r w:rsidR="002F3BF4">
        <w:rPr>
          <w:color w:val="000000"/>
          <w:sz w:val="28"/>
          <w:szCs w:val="28"/>
        </w:rPr>
        <w:t>бразовательного процесса, а так</w:t>
      </w:r>
      <w:r>
        <w:rPr>
          <w:color w:val="000000"/>
          <w:sz w:val="28"/>
          <w:szCs w:val="28"/>
        </w:rPr>
        <w:t xml:space="preserve">же дополнительных медицинских услуг. </w:t>
      </w:r>
      <w:r w:rsidRPr="00D346B1">
        <w:rPr>
          <w:color w:val="000000"/>
          <w:sz w:val="28"/>
          <w:szCs w:val="28"/>
        </w:rPr>
        <w:t>Договоры заключены сроком на 1 год №3.4  от 31.12.2014 г,</w:t>
      </w:r>
      <w:r>
        <w:rPr>
          <w:color w:val="000000"/>
          <w:sz w:val="28"/>
          <w:szCs w:val="28"/>
        </w:rPr>
        <w:t xml:space="preserve"> и №4 от 12.01.2015г</w:t>
      </w:r>
    </w:p>
    <w:p w:rsidR="00733FF3" w:rsidRDefault="00733FF3" w:rsidP="00733FF3">
      <w:pPr>
        <w:widowControl w:val="0"/>
        <w:ind w:firstLine="900"/>
        <w:jc w:val="both"/>
        <w:rPr>
          <w:color w:val="000000"/>
          <w:sz w:val="28"/>
          <w:szCs w:val="28"/>
        </w:rPr>
      </w:pPr>
      <w:r w:rsidRPr="00D346B1">
        <w:rPr>
          <w:color w:val="000000"/>
          <w:sz w:val="28"/>
          <w:szCs w:val="28"/>
        </w:rPr>
        <w:t xml:space="preserve">Питание студентов и преподавателей </w:t>
      </w:r>
      <w:proofErr w:type="gramStart"/>
      <w:r w:rsidRPr="00D346B1">
        <w:rPr>
          <w:color w:val="000000"/>
          <w:sz w:val="28"/>
          <w:szCs w:val="28"/>
        </w:rPr>
        <w:t>осуществляется в специально отведенном помещении по адресу пер</w:t>
      </w:r>
      <w:proofErr w:type="gramEnd"/>
      <w:r w:rsidRPr="00D346B1">
        <w:rPr>
          <w:color w:val="000000"/>
          <w:sz w:val="28"/>
          <w:szCs w:val="28"/>
        </w:rPr>
        <w:t>. Семашко, д. 55. Имеется договор об организации питания с ООО «</w:t>
      </w:r>
      <w:proofErr w:type="spellStart"/>
      <w:r w:rsidRPr="00D346B1">
        <w:rPr>
          <w:color w:val="000000"/>
          <w:sz w:val="28"/>
          <w:szCs w:val="28"/>
        </w:rPr>
        <w:t>Изаура</w:t>
      </w:r>
      <w:proofErr w:type="spellEnd"/>
      <w:r w:rsidRPr="00D346B1">
        <w:rPr>
          <w:color w:val="000000"/>
          <w:sz w:val="28"/>
          <w:szCs w:val="28"/>
        </w:rPr>
        <w:t>»  № 1 от 11.01.2011, заключенный на 5 лет.</w:t>
      </w:r>
    </w:p>
    <w:p w:rsidR="00764DC3" w:rsidRPr="0054264B" w:rsidRDefault="00843214">
      <w:pPr>
        <w:ind w:firstLine="720"/>
        <w:jc w:val="both"/>
        <w:rPr>
          <w:sz w:val="28"/>
          <w:szCs w:val="28"/>
          <w:lang w:eastAsia="ar-SA"/>
        </w:rPr>
      </w:pPr>
      <w:r w:rsidRPr="00733FF3">
        <w:rPr>
          <w:sz w:val="28"/>
          <w:szCs w:val="28"/>
          <w:lang w:eastAsia="ar-SA"/>
        </w:rPr>
        <w:t>Особое внимание уделяется работе с социально незащищенной и льготной категорией</w:t>
      </w:r>
      <w:r w:rsidRPr="0054264B">
        <w:rPr>
          <w:sz w:val="28"/>
          <w:szCs w:val="28"/>
          <w:lang w:eastAsia="ar-SA"/>
        </w:rPr>
        <w:t xml:space="preserve"> студентов. В </w:t>
      </w:r>
      <w:r w:rsidR="00733FF3">
        <w:rPr>
          <w:sz w:val="28"/>
          <w:szCs w:val="28"/>
          <w:lang w:eastAsia="ar-SA"/>
        </w:rPr>
        <w:t>институте</w:t>
      </w:r>
      <w:r w:rsidRPr="0054264B">
        <w:rPr>
          <w:sz w:val="28"/>
          <w:szCs w:val="28"/>
          <w:lang w:eastAsia="ar-SA"/>
        </w:rPr>
        <w:t xml:space="preserve"> обучается на бюджетных местах </w:t>
      </w:r>
      <w:r w:rsidR="00733FF3">
        <w:rPr>
          <w:sz w:val="28"/>
          <w:szCs w:val="28"/>
          <w:lang w:eastAsia="ar-SA"/>
        </w:rPr>
        <w:t>7</w:t>
      </w:r>
      <w:r w:rsidRPr="0054264B">
        <w:rPr>
          <w:sz w:val="28"/>
          <w:szCs w:val="28"/>
          <w:lang w:eastAsia="ar-SA"/>
        </w:rPr>
        <w:t xml:space="preserve"> студентов из числа детей-сирот и детей, оставшихся без попечения родителей. Им выплачиваются ежегодные пособия на приобретение учебной литературы и письменных принадлежностей, ежегодные денежные </w:t>
      </w:r>
      <w:r w:rsidRPr="0054264B">
        <w:rPr>
          <w:sz w:val="28"/>
          <w:szCs w:val="28"/>
          <w:lang w:eastAsia="ar-SA"/>
        </w:rPr>
        <w:lastRenderedPageBreak/>
        <w:t xml:space="preserve">компенсации на приобретение одежды, обуви и мягкого инвентаря, ежедневные пособия на питание. </w:t>
      </w:r>
    </w:p>
    <w:p w:rsidR="00764DC3" w:rsidRPr="0054264B" w:rsidRDefault="00843214" w:rsidP="00733FF3">
      <w:pPr>
        <w:widowControl w:val="0"/>
        <w:ind w:firstLine="900"/>
        <w:jc w:val="both"/>
        <w:rPr>
          <w:sz w:val="28"/>
          <w:szCs w:val="28"/>
        </w:rPr>
      </w:pPr>
      <w:r w:rsidRPr="0054264B">
        <w:rPr>
          <w:sz w:val="28"/>
          <w:szCs w:val="28"/>
          <w:lang w:eastAsia="ar-SA"/>
        </w:rPr>
        <w:t xml:space="preserve">Одним из важнейших направлений социальной работы со студентами является стипендиальное обеспечение студентов. </w:t>
      </w:r>
      <w:r w:rsidRPr="0054264B">
        <w:rPr>
          <w:color w:val="000000"/>
          <w:sz w:val="28"/>
          <w:szCs w:val="28"/>
        </w:rPr>
        <w:t xml:space="preserve">Ежегодно </w:t>
      </w:r>
      <w:r w:rsidR="00733FF3">
        <w:rPr>
          <w:color w:val="000000"/>
          <w:sz w:val="28"/>
          <w:szCs w:val="28"/>
        </w:rPr>
        <w:t>институту</w:t>
      </w:r>
      <w:r w:rsidRPr="0054264B">
        <w:rPr>
          <w:color w:val="000000"/>
          <w:sz w:val="28"/>
          <w:szCs w:val="28"/>
        </w:rPr>
        <w:t xml:space="preserve"> выделяются бюджетные места по специальностям и направлениям подготовки. Студенты </w:t>
      </w:r>
      <w:r w:rsidR="00733FF3">
        <w:rPr>
          <w:color w:val="000000"/>
          <w:sz w:val="28"/>
          <w:szCs w:val="28"/>
        </w:rPr>
        <w:t>института</w:t>
      </w:r>
      <w:r w:rsidRPr="0054264B">
        <w:rPr>
          <w:color w:val="000000"/>
          <w:sz w:val="28"/>
          <w:szCs w:val="28"/>
        </w:rPr>
        <w:t>, обучающиеся на бюджетных местах на очной форме обучения, получают стипендию</w:t>
      </w:r>
      <w:r w:rsidR="00733FF3">
        <w:rPr>
          <w:color w:val="000000"/>
          <w:sz w:val="28"/>
          <w:szCs w:val="28"/>
        </w:rPr>
        <w:t xml:space="preserve"> по результатам сдачи сессий</w:t>
      </w:r>
      <w:r w:rsidRPr="0054264B">
        <w:rPr>
          <w:color w:val="000000"/>
          <w:sz w:val="28"/>
          <w:szCs w:val="28"/>
        </w:rPr>
        <w:t xml:space="preserve">. </w:t>
      </w:r>
    </w:p>
    <w:p w:rsidR="000A69A7" w:rsidRDefault="00843214">
      <w:pPr>
        <w:jc w:val="both"/>
        <w:rPr>
          <w:sz w:val="28"/>
          <w:szCs w:val="28"/>
        </w:rPr>
      </w:pPr>
      <w:r w:rsidRPr="0054264B">
        <w:rPr>
          <w:sz w:val="28"/>
          <w:szCs w:val="28"/>
        </w:rPr>
        <w:t xml:space="preserve">          Финансирование </w:t>
      </w:r>
      <w:r w:rsidR="000A69A7">
        <w:rPr>
          <w:sz w:val="28"/>
          <w:szCs w:val="28"/>
        </w:rPr>
        <w:t>института</w:t>
      </w:r>
      <w:r w:rsidRPr="0054264B">
        <w:rPr>
          <w:sz w:val="28"/>
          <w:szCs w:val="28"/>
        </w:rPr>
        <w:t xml:space="preserve"> из средств федерального бюджета в 201</w:t>
      </w:r>
      <w:r w:rsidR="000A69A7">
        <w:rPr>
          <w:sz w:val="28"/>
          <w:szCs w:val="28"/>
        </w:rPr>
        <w:t>4</w:t>
      </w:r>
      <w:r w:rsidRPr="0054264B">
        <w:rPr>
          <w:sz w:val="28"/>
          <w:szCs w:val="28"/>
        </w:rPr>
        <w:t xml:space="preserve"> году осу</w:t>
      </w:r>
      <w:r w:rsidR="002F3BF4">
        <w:rPr>
          <w:sz w:val="28"/>
          <w:szCs w:val="28"/>
        </w:rPr>
        <w:t>ществлялось в следующем объеме</w:t>
      </w:r>
      <w:r w:rsidRPr="0054264B">
        <w:rPr>
          <w:sz w:val="28"/>
          <w:szCs w:val="28"/>
        </w:rPr>
        <w:t xml:space="preserve"> субсиди</w:t>
      </w:r>
      <w:r w:rsidR="002F3BF4">
        <w:rPr>
          <w:sz w:val="28"/>
          <w:szCs w:val="28"/>
        </w:rPr>
        <w:t>й</w:t>
      </w:r>
      <w:r w:rsidRPr="0054264B">
        <w:rPr>
          <w:sz w:val="28"/>
          <w:szCs w:val="28"/>
        </w:rPr>
        <w:t xml:space="preserve"> на выполнение государственного задания – </w:t>
      </w:r>
      <w:r w:rsidR="000A69A7">
        <w:rPr>
          <w:sz w:val="28"/>
          <w:szCs w:val="28"/>
        </w:rPr>
        <w:t>6 816,4</w:t>
      </w:r>
      <w:r w:rsidRPr="0054264B">
        <w:rPr>
          <w:sz w:val="28"/>
          <w:szCs w:val="28"/>
        </w:rPr>
        <w:t xml:space="preserve"> тыс. руб</w:t>
      </w:r>
      <w:r w:rsidR="000A69A7">
        <w:rPr>
          <w:sz w:val="28"/>
          <w:szCs w:val="28"/>
        </w:rPr>
        <w:t>.</w:t>
      </w:r>
    </w:p>
    <w:p w:rsidR="00AF52EE" w:rsidRDefault="00843214">
      <w:pPr>
        <w:jc w:val="both"/>
        <w:rPr>
          <w:sz w:val="28"/>
          <w:szCs w:val="28"/>
        </w:rPr>
      </w:pPr>
      <w:r w:rsidRPr="0054264B">
        <w:rPr>
          <w:sz w:val="28"/>
          <w:szCs w:val="28"/>
        </w:rPr>
        <w:tab/>
        <w:t>Средства, полученные от предоставления платных образовательных услуг в 201</w:t>
      </w:r>
      <w:r w:rsidR="000A69A7">
        <w:rPr>
          <w:sz w:val="28"/>
          <w:szCs w:val="28"/>
        </w:rPr>
        <w:t>4</w:t>
      </w:r>
      <w:r w:rsidRPr="0054264B">
        <w:rPr>
          <w:sz w:val="28"/>
          <w:szCs w:val="28"/>
        </w:rPr>
        <w:t xml:space="preserve"> году, составили </w:t>
      </w:r>
      <w:r w:rsidR="000A69A7">
        <w:rPr>
          <w:sz w:val="28"/>
          <w:szCs w:val="28"/>
        </w:rPr>
        <w:t xml:space="preserve">108 528,1 (в 2013г - </w:t>
      </w:r>
      <w:r w:rsidRPr="0054264B">
        <w:rPr>
          <w:sz w:val="28"/>
          <w:szCs w:val="28"/>
        </w:rPr>
        <w:t>87077,4 тыс. руб</w:t>
      </w:r>
      <w:r w:rsidR="00AF52EE">
        <w:rPr>
          <w:sz w:val="28"/>
          <w:szCs w:val="28"/>
        </w:rPr>
        <w:t>.</w:t>
      </w:r>
      <w:r w:rsidR="000A69A7">
        <w:rPr>
          <w:sz w:val="28"/>
          <w:szCs w:val="28"/>
        </w:rPr>
        <w:t>)</w:t>
      </w:r>
      <w:r w:rsidR="008A1F0B">
        <w:rPr>
          <w:sz w:val="28"/>
          <w:szCs w:val="28"/>
        </w:rPr>
        <w:t>.</w:t>
      </w:r>
      <w:r w:rsidR="00AF52EE">
        <w:rPr>
          <w:sz w:val="28"/>
          <w:szCs w:val="28"/>
        </w:rPr>
        <w:t xml:space="preserve"> </w:t>
      </w:r>
      <w:r w:rsidR="000A69A7" w:rsidRPr="008A1F0B">
        <w:rPr>
          <w:sz w:val="28"/>
          <w:szCs w:val="28"/>
        </w:rPr>
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</w:r>
      <w:r w:rsidR="008A1F0B" w:rsidRPr="008A1F0B">
        <w:rPr>
          <w:sz w:val="28"/>
          <w:szCs w:val="28"/>
        </w:rPr>
        <w:t xml:space="preserve"> в 2014 г. составил 1877,47 тыс. руб. (в 2013 г. – 1212,36 тыс. руб.).</w:t>
      </w:r>
    </w:p>
    <w:p w:rsidR="00764DC3" w:rsidRDefault="008C40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Заработная плата ППС </w:t>
      </w:r>
      <w:r w:rsidR="008A1F0B">
        <w:rPr>
          <w:sz w:val="28"/>
          <w:szCs w:val="28"/>
        </w:rPr>
        <w:t>института</w:t>
      </w:r>
      <w:r>
        <w:rPr>
          <w:sz w:val="28"/>
          <w:szCs w:val="28"/>
        </w:rPr>
        <w:t xml:space="preserve"> в 2012 году составляла 21510 рублей, в 2013 году – 23110 рублей, </w:t>
      </w:r>
      <w:r w:rsidR="008A1F0B">
        <w:rPr>
          <w:sz w:val="28"/>
          <w:szCs w:val="28"/>
        </w:rPr>
        <w:t xml:space="preserve">в 2014 году 29605 рублей, </w:t>
      </w:r>
      <w:r>
        <w:rPr>
          <w:sz w:val="28"/>
          <w:szCs w:val="28"/>
        </w:rPr>
        <w:t xml:space="preserve">что составляет </w:t>
      </w:r>
      <w:r w:rsidR="00C81121">
        <w:rPr>
          <w:sz w:val="28"/>
          <w:szCs w:val="28"/>
        </w:rPr>
        <w:t>125,34</w:t>
      </w:r>
      <w:r>
        <w:rPr>
          <w:sz w:val="28"/>
          <w:szCs w:val="28"/>
        </w:rPr>
        <w:t>% к средней заработной плате по экономике в регионе.</w:t>
      </w:r>
      <w:r w:rsidR="00AF52EE">
        <w:rPr>
          <w:sz w:val="28"/>
          <w:szCs w:val="28"/>
        </w:rPr>
        <w:t xml:space="preserve">   </w:t>
      </w:r>
    </w:p>
    <w:p w:rsidR="00A51EE8" w:rsidRDefault="00A51EE8">
      <w:pPr>
        <w:jc w:val="both"/>
        <w:rPr>
          <w:sz w:val="28"/>
          <w:szCs w:val="28"/>
        </w:rPr>
      </w:pPr>
    </w:p>
    <w:p w:rsidR="00A51EE8" w:rsidRPr="00746D5C" w:rsidRDefault="00A51EE8" w:rsidP="00A51EE8">
      <w:pPr>
        <w:pStyle w:val="af3"/>
        <w:ind w:left="1080"/>
        <w:jc w:val="center"/>
        <w:rPr>
          <w:b/>
          <w:sz w:val="28"/>
          <w:szCs w:val="28"/>
        </w:rPr>
      </w:pPr>
      <w:r w:rsidRPr="00746D5C">
        <w:rPr>
          <w:b/>
          <w:sz w:val="28"/>
          <w:szCs w:val="28"/>
        </w:rPr>
        <w:t>ЗАКЛЮЧЕНИЕ</w:t>
      </w:r>
    </w:p>
    <w:p w:rsidR="00A51EE8" w:rsidRDefault="00A51EE8" w:rsidP="00A51EE8">
      <w:pPr>
        <w:pStyle w:val="af3"/>
        <w:ind w:left="1080"/>
        <w:jc w:val="both"/>
        <w:rPr>
          <w:sz w:val="28"/>
          <w:szCs w:val="28"/>
        </w:rPr>
      </w:pPr>
    </w:p>
    <w:p w:rsidR="00A51EE8" w:rsidRDefault="00A51EE8" w:rsidP="00A51E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показывают, что потенциал института по всем рассмотренным показателям отвечает  требованиям ГОС и ФГОС ВПО к содержанию и качеству подготовки выпускников. </w:t>
      </w:r>
    </w:p>
    <w:p w:rsidR="00A51EE8" w:rsidRDefault="00A51EE8" w:rsidP="00A51E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основных образовательных программ (включая учебные планы, графики учебного процесса, рабочие программы дисциплин) соответствуют требованиям ФГОС/ГОС ВПО. </w:t>
      </w:r>
    </w:p>
    <w:p w:rsidR="00A51EE8" w:rsidRDefault="00A51EE8" w:rsidP="00A51E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Институт принимает активное участие в формировании нормативной документации по направлениям и специальностям; дисциплины учебных планов обеспечены УМКД. </w:t>
      </w:r>
    </w:p>
    <w:p w:rsidR="00A51EE8" w:rsidRDefault="00A51EE8" w:rsidP="00A51E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Качество подготовки, характеризуемое результатами промежуточных и итоговых испытаний, межвузовскими конкурсами и отзывами потребителей о качестве подготовки молодых специалистов, оценивается «выше среднего» уровня.</w:t>
      </w:r>
    </w:p>
    <w:p w:rsidR="00A51EE8" w:rsidRDefault="00A51EE8" w:rsidP="00A51E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Кадровый состав обеспечивает учебный процесс по всем реализуемым  направлениям подготовки и специальностям, а также по отдельным блокам подготовки.</w:t>
      </w:r>
    </w:p>
    <w:p w:rsidR="00A51EE8" w:rsidRDefault="00A51EE8" w:rsidP="00A51E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Научные исследования проводятся по ряду приоритетных программ, в значительной степени соответствующих профилю подготовки выпускников.</w:t>
      </w:r>
    </w:p>
    <w:p w:rsidR="00A51EE8" w:rsidRDefault="00A51EE8" w:rsidP="00A51E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Международное сотрудничество вуза связано с разработкой и реализацией совместных научных проектов, областью подготовки выпускников с развитием образовательных программ и технологий в едином образовательном пространстве.</w:t>
      </w:r>
    </w:p>
    <w:p w:rsidR="00A51EE8" w:rsidRDefault="00A51EE8" w:rsidP="00A51EE8">
      <w:pPr>
        <w:ind w:firstLine="708"/>
        <w:jc w:val="both"/>
        <w:rPr>
          <w:sz w:val="28"/>
          <w:szCs w:val="28"/>
        </w:rPr>
      </w:pPr>
      <w:r w:rsidRPr="00A51EE8">
        <w:rPr>
          <w:sz w:val="28"/>
          <w:szCs w:val="28"/>
        </w:rPr>
        <w:t xml:space="preserve">Материально-техническая база, включая аудиторный фонд, учебно-лабораторное обеспечение, средства и формы технической и библиотечно-информационной поддержки учебного процесса, достаточны для </w:t>
      </w:r>
      <w:r w:rsidRPr="00A51EE8">
        <w:rPr>
          <w:sz w:val="28"/>
          <w:szCs w:val="28"/>
        </w:rPr>
        <w:lastRenderedPageBreak/>
        <w:t>обеспечения реализуемых направлений подготовки и специальностей. За отчетный период введены в действие новые лаборатории и компьютерный класс,  оснащены современным оборудованием учебные лаборатории.</w:t>
      </w:r>
      <w:r>
        <w:rPr>
          <w:sz w:val="28"/>
          <w:szCs w:val="28"/>
        </w:rPr>
        <w:t xml:space="preserve"> Заключены договоры аренды и сетевого взаимодействия на использование площадей для проведения основных видов учебной работы: учебной, научно-исследовательской работы студентов, производственной практики, проведения циклов лабораторных работ и практических занятий с использованием современного производственного оборудования, созданы базовые кафедры на предприятиях.</w:t>
      </w:r>
    </w:p>
    <w:p w:rsidR="00A51EE8" w:rsidRPr="00A51EE8" w:rsidRDefault="00A51EE8" w:rsidP="00A51E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совершенствования содержания учебного процесса библиотека ин</w:t>
      </w:r>
      <w:r w:rsidR="00D763A7">
        <w:rPr>
          <w:sz w:val="28"/>
          <w:szCs w:val="28"/>
        </w:rPr>
        <w:t>с</w:t>
      </w:r>
      <w:r>
        <w:rPr>
          <w:sz w:val="28"/>
          <w:szCs w:val="28"/>
        </w:rPr>
        <w:t xml:space="preserve">титута осуществляет </w:t>
      </w:r>
      <w:r w:rsidRPr="00A51EE8">
        <w:rPr>
          <w:sz w:val="28"/>
          <w:szCs w:val="28"/>
        </w:rPr>
        <w:t xml:space="preserve">внедрение новых технологий в процессы обслуживания. </w:t>
      </w:r>
    </w:p>
    <w:p w:rsidR="00A51EE8" w:rsidRDefault="00A51EE8" w:rsidP="00A51E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Социально-бытовые условия студентов и преподавателей являются достаточными. Специфика программ финансовой поддержки деятельности института состоит в ориентации на повышение составляющей внебюджетных средств в обеспечении учебного процесса и жизнедеятельности института.</w:t>
      </w:r>
    </w:p>
    <w:p w:rsidR="00A51EE8" w:rsidRDefault="00A51EE8" w:rsidP="00A51E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показывает, что в институте созданы необходимые условия для нормального проведения образовательного процесса, как в целом, так и по отдельным специальностям и направлениям подготовки.</w:t>
      </w:r>
    </w:p>
    <w:p w:rsidR="00A51EE8" w:rsidRPr="00A51EE8" w:rsidRDefault="00A51EE8" w:rsidP="00A51EE8">
      <w:pPr>
        <w:jc w:val="both"/>
        <w:rPr>
          <w:sz w:val="28"/>
          <w:szCs w:val="28"/>
        </w:rPr>
      </w:pPr>
    </w:p>
    <w:p w:rsidR="00A51EE8" w:rsidRDefault="00A51EE8">
      <w:pPr>
        <w:jc w:val="both"/>
        <w:rPr>
          <w:sz w:val="28"/>
          <w:szCs w:val="28"/>
        </w:rPr>
      </w:pPr>
    </w:p>
    <w:sectPr w:rsidR="00A51EE8" w:rsidSect="00460C48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3E4"/>
    <w:multiLevelType w:val="multilevel"/>
    <w:tmpl w:val="E3FC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D0D1474"/>
    <w:multiLevelType w:val="multilevel"/>
    <w:tmpl w:val="A42EE3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92AD8"/>
    <w:multiLevelType w:val="hybridMultilevel"/>
    <w:tmpl w:val="8F62411E"/>
    <w:lvl w:ilvl="0" w:tplc="034A6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D74227"/>
    <w:multiLevelType w:val="hybridMultilevel"/>
    <w:tmpl w:val="223A82AC"/>
    <w:lvl w:ilvl="0" w:tplc="D95E9CD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C2D7EF4"/>
    <w:multiLevelType w:val="hybridMultilevel"/>
    <w:tmpl w:val="4C48FF36"/>
    <w:lvl w:ilvl="0" w:tplc="74C41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764DC3"/>
    <w:rsid w:val="000A69A7"/>
    <w:rsid w:val="000D4372"/>
    <w:rsid w:val="00142B8D"/>
    <w:rsid w:val="00181464"/>
    <w:rsid w:val="00187DA5"/>
    <w:rsid w:val="00223C34"/>
    <w:rsid w:val="002F3BF4"/>
    <w:rsid w:val="0032555D"/>
    <w:rsid w:val="003912FB"/>
    <w:rsid w:val="003A0126"/>
    <w:rsid w:val="003B785B"/>
    <w:rsid w:val="003D1F19"/>
    <w:rsid w:val="004073C9"/>
    <w:rsid w:val="004254C9"/>
    <w:rsid w:val="004543A6"/>
    <w:rsid w:val="00460C48"/>
    <w:rsid w:val="004D29BE"/>
    <w:rsid w:val="004E6130"/>
    <w:rsid w:val="00533033"/>
    <w:rsid w:val="0054264B"/>
    <w:rsid w:val="005617CB"/>
    <w:rsid w:val="00593469"/>
    <w:rsid w:val="00661CF1"/>
    <w:rsid w:val="006E6D06"/>
    <w:rsid w:val="00733FF3"/>
    <w:rsid w:val="007370EB"/>
    <w:rsid w:val="00764DC3"/>
    <w:rsid w:val="007D4F7C"/>
    <w:rsid w:val="00803D35"/>
    <w:rsid w:val="00843214"/>
    <w:rsid w:val="008A1F0B"/>
    <w:rsid w:val="008C404C"/>
    <w:rsid w:val="00907EF8"/>
    <w:rsid w:val="009359D1"/>
    <w:rsid w:val="009E11D1"/>
    <w:rsid w:val="00A42F8E"/>
    <w:rsid w:val="00A51EE8"/>
    <w:rsid w:val="00A54978"/>
    <w:rsid w:val="00A85F5D"/>
    <w:rsid w:val="00AA0004"/>
    <w:rsid w:val="00AC7DDF"/>
    <w:rsid w:val="00AF52EE"/>
    <w:rsid w:val="00B1063C"/>
    <w:rsid w:val="00B2091F"/>
    <w:rsid w:val="00B501DA"/>
    <w:rsid w:val="00BC7025"/>
    <w:rsid w:val="00BE0DB7"/>
    <w:rsid w:val="00C22C1D"/>
    <w:rsid w:val="00C754FB"/>
    <w:rsid w:val="00C81121"/>
    <w:rsid w:val="00CA7745"/>
    <w:rsid w:val="00CC04E9"/>
    <w:rsid w:val="00CD5F82"/>
    <w:rsid w:val="00CF5791"/>
    <w:rsid w:val="00D763A7"/>
    <w:rsid w:val="00D9317B"/>
    <w:rsid w:val="00DC74B6"/>
    <w:rsid w:val="00DD0B0A"/>
    <w:rsid w:val="00DE2AD4"/>
    <w:rsid w:val="00DF32EE"/>
    <w:rsid w:val="00E765FB"/>
    <w:rsid w:val="00E8484F"/>
    <w:rsid w:val="00EB0974"/>
    <w:rsid w:val="00F0265A"/>
    <w:rsid w:val="00F21551"/>
    <w:rsid w:val="00F25E8F"/>
    <w:rsid w:val="00F903BD"/>
    <w:rsid w:val="00FF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4DC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rsid w:val="00764DC3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rsid w:val="00764DC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rsid w:val="00764DC3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rsid w:val="00764D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rsid w:val="00764DC3"/>
    <w:pPr>
      <w:keepNext/>
      <w:jc w:val="both"/>
      <w:outlineLvl w:val="4"/>
    </w:pPr>
    <w:rPr>
      <w:b/>
      <w:bCs/>
      <w:i/>
      <w:iCs/>
    </w:rPr>
  </w:style>
  <w:style w:type="paragraph" w:styleId="6">
    <w:name w:val="heading 6"/>
    <w:basedOn w:val="a"/>
    <w:rsid w:val="00764DC3"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rsid w:val="00764DC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64DC3"/>
    <w:rPr>
      <w:color w:val="0000FF"/>
      <w:u w:val="single"/>
    </w:rPr>
  </w:style>
  <w:style w:type="character" w:customStyle="1" w:styleId="10">
    <w:name w:val="Заголовок 1 Знак"/>
    <w:basedOn w:val="a0"/>
    <w:rsid w:val="00764DC3"/>
    <w:rPr>
      <w:rFonts w:ascii="Arial" w:eastAsia="Times New Roman" w:hAnsi="Arial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rsid w:val="00764DC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rsid w:val="00764D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rsid w:val="00764D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rsid w:val="00764DC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60">
    <w:name w:val="Заголовок 6 Знак"/>
    <w:basedOn w:val="a0"/>
    <w:rsid w:val="00764DC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70">
    <w:name w:val="Заголовок 7 Знак"/>
    <w:basedOn w:val="a0"/>
    <w:rsid w:val="00764DC3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Нижний колонтитул Знак"/>
    <w:basedOn w:val="a0"/>
    <w:rsid w:val="00764DC3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764DC3"/>
  </w:style>
  <w:style w:type="character" w:customStyle="1" w:styleId="a5">
    <w:name w:val="Основной текст с отступом Знак"/>
    <w:basedOn w:val="a0"/>
    <w:rsid w:val="00764DC3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6">
    <w:name w:val="Верхний колонтитул Знак"/>
    <w:basedOn w:val="a0"/>
    <w:rsid w:val="00764DC3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rsid w:val="00764DC3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rsid w:val="00764DC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1">
    <w:name w:val="Основной текст 3 Знак"/>
    <w:basedOn w:val="a0"/>
    <w:rsid w:val="00764DC3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ной текст с отступом 2 Знак"/>
    <w:basedOn w:val="a0"/>
    <w:rsid w:val="00764DC3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rsid w:val="00764DC3"/>
    <w:rPr>
      <w:rFonts w:ascii="Times New Roman" w:eastAsia="Times New Roman" w:hAnsi="Times New Roman" w:cs="Times New Roman"/>
      <w:sz w:val="16"/>
      <w:szCs w:val="16"/>
    </w:rPr>
  </w:style>
  <w:style w:type="character" w:customStyle="1" w:styleId="a8">
    <w:name w:val="Текст выноски Знак"/>
    <w:basedOn w:val="a0"/>
    <w:rsid w:val="00764DC3"/>
    <w:rPr>
      <w:rFonts w:ascii="Tahoma" w:eastAsia="Times New Roman" w:hAnsi="Tahoma" w:cs="Times New Roman"/>
      <w:sz w:val="16"/>
      <w:szCs w:val="16"/>
    </w:rPr>
  </w:style>
  <w:style w:type="character" w:styleId="a9">
    <w:name w:val="FollowedHyperlink"/>
    <w:rsid w:val="00764DC3"/>
    <w:rPr>
      <w:color w:val="800080"/>
      <w:u w:val="single"/>
    </w:rPr>
  </w:style>
  <w:style w:type="character" w:customStyle="1" w:styleId="aa">
    <w:name w:val="Основной текст Знак"/>
    <w:basedOn w:val="a0"/>
    <w:rsid w:val="00764DC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rsid w:val="00764DC3"/>
    <w:rPr>
      <w:sz w:val="27"/>
      <w:szCs w:val="27"/>
      <w:shd w:val="clear" w:color="auto" w:fill="FFFFFF"/>
    </w:rPr>
  </w:style>
  <w:style w:type="character" w:styleId="ab">
    <w:name w:val="Emphasis"/>
    <w:qFormat/>
    <w:rsid w:val="00764DC3"/>
    <w:rPr>
      <w:i/>
      <w:iCs/>
    </w:rPr>
  </w:style>
  <w:style w:type="character" w:customStyle="1" w:styleId="ac">
    <w:name w:val="Текст сноски Знак"/>
    <w:basedOn w:val="a0"/>
    <w:rsid w:val="00764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764DC3"/>
    <w:rPr>
      <w:vertAlign w:val="superscript"/>
    </w:rPr>
  </w:style>
  <w:style w:type="character" w:customStyle="1" w:styleId="ListLabel1">
    <w:name w:val="ListLabel 1"/>
    <w:rsid w:val="00764DC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2">
    <w:name w:val="ListLabel 2"/>
    <w:rsid w:val="00764DC3"/>
    <w:rPr>
      <w:rFonts w:cs="Times New Roman"/>
      <w:b/>
      <w:bCs w:val="0"/>
      <w:i w:val="0"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rsid w:val="00764DC3"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">
    <w:name w:val="ListLabel 4"/>
    <w:rsid w:val="00764DC3"/>
    <w:rPr>
      <w:rFonts w:cs="Courier New"/>
    </w:rPr>
  </w:style>
  <w:style w:type="character" w:customStyle="1" w:styleId="ListLabel5">
    <w:name w:val="ListLabel 5"/>
    <w:rsid w:val="00764DC3"/>
    <w:rPr>
      <w:b/>
      <w:color w:val="000000"/>
    </w:rPr>
  </w:style>
  <w:style w:type="character" w:customStyle="1" w:styleId="ListLabel6">
    <w:name w:val="ListLabel 6"/>
    <w:rsid w:val="00764DC3"/>
    <w:rPr>
      <w:b/>
    </w:rPr>
  </w:style>
  <w:style w:type="character" w:customStyle="1" w:styleId="ListLabel7">
    <w:name w:val="ListLabel 7"/>
    <w:rsid w:val="00764DC3"/>
    <w:rPr>
      <w:rFonts w:eastAsia="Times New Roman" w:cs="Times New Roman"/>
    </w:rPr>
  </w:style>
  <w:style w:type="character" w:customStyle="1" w:styleId="ListLabel8">
    <w:name w:val="ListLabel 8"/>
    <w:rsid w:val="00764DC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9">
    <w:name w:val="ListLabel 9"/>
    <w:rsid w:val="00764DC3"/>
    <w:rPr>
      <w:b/>
      <w:bCs w:val="0"/>
      <w:i w:val="0"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0">
    <w:name w:val="ListLabel 10"/>
    <w:rsid w:val="00764DC3"/>
    <w:rPr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1">
    <w:name w:val="ListLabel 11"/>
    <w:rsid w:val="00764DC3"/>
    <w:rPr>
      <w:rFonts w:cs="Times New Roman"/>
    </w:rPr>
  </w:style>
  <w:style w:type="character" w:customStyle="1" w:styleId="ListLabel12">
    <w:name w:val="ListLabel 12"/>
    <w:rsid w:val="00764DC3"/>
    <w:rPr>
      <w:rFonts w:cs="Symbol"/>
    </w:rPr>
  </w:style>
  <w:style w:type="character" w:customStyle="1" w:styleId="ListLabel13">
    <w:name w:val="ListLabel 13"/>
    <w:rsid w:val="00764DC3"/>
    <w:rPr>
      <w:rFonts w:cs="Courier New"/>
    </w:rPr>
  </w:style>
  <w:style w:type="character" w:customStyle="1" w:styleId="ListLabel14">
    <w:name w:val="ListLabel 14"/>
    <w:rsid w:val="00764DC3"/>
    <w:rPr>
      <w:rFonts w:cs="Wingdings"/>
    </w:rPr>
  </w:style>
  <w:style w:type="character" w:customStyle="1" w:styleId="ListLabel15">
    <w:name w:val="ListLabel 15"/>
    <w:rsid w:val="00764DC3"/>
    <w:rPr>
      <w:b/>
      <w:color w:val="000000"/>
    </w:rPr>
  </w:style>
  <w:style w:type="character" w:customStyle="1" w:styleId="ListLabel16">
    <w:name w:val="ListLabel 16"/>
    <w:rsid w:val="00764DC3"/>
    <w:rPr>
      <w:rFonts w:cs="OpenSymbol"/>
    </w:rPr>
  </w:style>
  <w:style w:type="character" w:customStyle="1" w:styleId="ListLabel17">
    <w:name w:val="ListLabel 17"/>
    <w:rsid w:val="00764DC3"/>
    <w:rPr>
      <w:b/>
    </w:rPr>
  </w:style>
  <w:style w:type="character" w:customStyle="1" w:styleId="ListLabel18">
    <w:name w:val="ListLabel 18"/>
    <w:rsid w:val="00764DC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19">
    <w:name w:val="ListLabel 19"/>
    <w:rsid w:val="00764DC3"/>
    <w:rPr>
      <w:b/>
      <w:bCs w:val="0"/>
      <w:i w:val="0"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0">
    <w:name w:val="ListLabel 20"/>
    <w:rsid w:val="00764DC3"/>
    <w:rPr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1">
    <w:name w:val="ListLabel 21"/>
    <w:rsid w:val="00764DC3"/>
    <w:rPr>
      <w:rFonts w:cs="Times New Roman"/>
    </w:rPr>
  </w:style>
  <w:style w:type="character" w:customStyle="1" w:styleId="ListLabel22">
    <w:name w:val="ListLabel 22"/>
    <w:rsid w:val="00764DC3"/>
    <w:rPr>
      <w:rFonts w:cs="Symbol"/>
    </w:rPr>
  </w:style>
  <w:style w:type="character" w:customStyle="1" w:styleId="ListLabel23">
    <w:name w:val="ListLabel 23"/>
    <w:rsid w:val="00764DC3"/>
    <w:rPr>
      <w:rFonts w:cs="Courier New"/>
    </w:rPr>
  </w:style>
  <w:style w:type="character" w:customStyle="1" w:styleId="ListLabel24">
    <w:name w:val="ListLabel 24"/>
    <w:rsid w:val="00764DC3"/>
    <w:rPr>
      <w:rFonts w:cs="Wingdings"/>
    </w:rPr>
  </w:style>
  <w:style w:type="character" w:customStyle="1" w:styleId="ListLabel25">
    <w:name w:val="ListLabel 25"/>
    <w:rsid w:val="00764DC3"/>
    <w:rPr>
      <w:b/>
      <w:color w:val="000000"/>
    </w:rPr>
  </w:style>
  <w:style w:type="character" w:customStyle="1" w:styleId="ListLabel26">
    <w:name w:val="ListLabel 26"/>
    <w:rsid w:val="00764DC3"/>
    <w:rPr>
      <w:rFonts w:cs="OpenSymbol"/>
    </w:rPr>
  </w:style>
  <w:style w:type="character" w:customStyle="1" w:styleId="ListLabel27">
    <w:name w:val="ListLabel 27"/>
    <w:rsid w:val="00764DC3"/>
    <w:rPr>
      <w:b/>
    </w:rPr>
  </w:style>
  <w:style w:type="paragraph" w:customStyle="1" w:styleId="ae">
    <w:name w:val="Заголовок"/>
    <w:basedOn w:val="a"/>
    <w:next w:val="af"/>
    <w:rsid w:val="00764D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rsid w:val="00764DC3"/>
    <w:pPr>
      <w:spacing w:after="120"/>
      <w:jc w:val="both"/>
    </w:pPr>
  </w:style>
  <w:style w:type="paragraph" w:styleId="af0">
    <w:name w:val="List"/>
    <w:basedOn w:val="af"/>
    <w:rsid w:val="00764DC3"/>
    <w:rPr>
      <w:rFonts w:cs="Mangal"/>
    </w:rPr>
  </w:style>
  <w:style w:type="paragraph" w:styleId="af1">
    <w:name w:val="Title"/>
    <w:basedOn w:val="a"/>
    <w:rsid w:val="00764DC3"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rsid w:val="00764DC3"/>
    <w:pPr>
      <w:suppressLineNumbers/>
    </w:pPr>
    <w:rPr>
      <w:rFonts w:cs="Mangal"/>
    </w:rPr>
  </w:style>
  <w:style w:type="paragraph" w:styleId="af3">
    <w:name w:val="List Paragraph"/>
    <w:basedOn w:val="a"/>
    <w:uiPriority w:val="99"/>
    <w:qFormat/>
    <w:rsid w:val="00764DC3"/>
    <w:pPr>
      <w:ind w:left="720"/>
      <w:contextualSpacing/>
    </w:pPr>
  </w:style>
  <w:style w:type="paragraph" w:styleId="af4">
    <w:name w:val="footer"/>
    <w:basedOn w:val="a"/>
    <w:rsid w:val="00764DC3"/>
    <w:pPr>
      <w:tabs>
        <w:tab w:val="center" w:pos="4677"/>
        <w:tab w:val="right" w:pos="9355"/>
      </w:tabs>
    </w:pPr>
  </w:style>
  <w:style w:type="paragraph" w:customStyle="1" w:styleId="af5">
    <w:name w:val="Знак"/>
    <w:basedOn w:val="a"/>
    <w:rsid w:val="00764D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rmal (Web)"/>
    <w:basedOn w:val="a"/>
    <w:uiPriority w:val="99"/>
    <w:rsid w:val="00764DC3"/>
    <w:pPr>
      <w:spacing w:before="28" w:after="28"/>
    </w:pPr>
  </w:style>
  <w:style w:type="paragraph" w:styleId="af7">
    <w:name w:val="Body Text Indent"/>
    <w:basedOn w:val="a"/>
    <w:rsid w:val="00764DC3"/>
    <w:pPr>
      <w:ind w:firstLine="545"/>
      <w:jc w:val="both"/>
    </w:pPr>
    <w:rPr>
      <w:bCs/>
      <w:szCs w:val="20"/>
    </w:rPr>
  </w:style>
  <w:style w:type="paragraph" w:styleId="af8">
    <w:name w:val="header"/>
    <w:basedOn w:val="a"/>
    <w:rsid w:val="00764DC3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64DC3"/>
    <w:pPr>
      <w:suppressAutoHyphens/>
      <w:spacing w:after="0" w:line="100" w:lineRule="atLeast"/>
      <w:ind w:right="19772"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23">
    <w:name w:val="Body Text 2"/>
    <w:basedOn w:val="a"/>
    <w:rsid w:val="00764DC3"/>
    <w:pPr>
      <w:spacing w:after="120" w:line="480" w:lineRule="auto"/>
    </w:pPr>
  </w:style>
  <w:style w:type="paragraph" w:customStyle="1" w:styleId="af9">
    <w:name w:val="Заглавие"/>
    <w:basedOn w:val="a"/>
    <w:rsid w:val="00764DC3"/>
    <w:pPr>
      <w:jc w:val="center"/>
    </w:pPr>
    <w:rPr>
      <w:b/>
      <w:bCs/>
      <w:sz w:val="32"/>
    </w:rPr>
  </w:style>
  <w:style w:type="paragraph" w:styleId="33">
    <w:name w:val="Body Text 3"/>
    <w:basedOn w:val="a"/>
    <w:rsid w:val="00764DC3"/>
    <w:pPr>
      <w:spacing w:after="120"/>
    </w:pPr>
    <w:rPr>
      <w:sz w:val="16"/>
      <w:szCs w:val="16"/>
    </w:rPr>
  </w:style>
  <w:style w:type="paragraph" w:styleId="24">
    <w:name w:val="Body Text Indent 2"/>
    <w:basedOn w:val="a"/>
    <w:rsid w:val="00764DC3"/>
    <w:pPr>
      <w:spacing w:after="120" w:line="480" w:lineRule="auto"/>
      <w:ind w:left="283"/>
    </w:pPr>
  </w:style>
  <w:style w:type="paragraph" w:styleId="34">
    <w:name w:val="Body Text Indent 3"/>
    <w:basedOn w:val="a"/>
    <w:rsid w:val="00764DC3"/>
    <w:pPr>
      <w:spacing w:after="120"/>
      <w:ind w:left="283"/>
    </w:pPr>
    <w:rPr>
      <w:sz w:val="16"/>
      <w:szCs w:val="16"/>
    </w:rPr>
  </w:style>
  <w:style w:type="paragraph" w:styleId="11">
    <w:name w:val="toc 1"/>
    <w:basedOn w:val="a"/>
    <w:rsid w:val="00764DC3"/>
  </w:style>
  <w:style w:type="paragraph" w:styleId="25">
    <w:name w:val="toc 2"/>
    <w:basedOn w:val="a"/>
    <w:rsid w:val="00764DC3"/>
    <w:pPr>
      <w:ind w:left="240"/>
    </w:pPr>
  </w:style>
  <w:style w:type="paragraph" w:styleId="afa">
    <w:name w:val="Balloon Text"/>
    <w:basedOn w:val="a"/>
    <w:rsid w:val="00764DC3"/>
    <w:rPr>
      <w:rFonts w:ascii="Tahoma" w:hAnsi="Tahoma"/>
      <w:sz w:val="16"/>
      <w:szCs w:val="16"/>
    </w:rPr>
  </w:style>
  <w:style w:type="paragraph" w:customStyle="1" w:styleId="Bodytext1">
    <w:name w:val="Body text1"/>
    <w:basedOn w:val="a"/>
    <w:rsid w:val="00764DC3"/>
    <w:pPr>
      <w:shd w:val="clear" w:color="auto" w:fill="FFFFFF"/>
      <w:spacing w:line="322" w:lineRule="exact"/>
      <w:ind w:hanging="720"/>
      <w:jc w:val="both"/>
    </w:pPr>
    <w:rPr>
      <w:rFonts w:ascii="Calibri" w:hAnsi="Calibri" w:cs="Calibri"/>
      <w:sz w:val="27"/>
      <w:szCs w:val="27"/>
      <w:lang w:eastAsia="en-US"/>
    </w:rPr>
  </w:style>
  <w:style w:type="paragraph" w:customStyle="1" w:styleId="afb">
    <w:name w:val="Содержимое таблицы"/>
    <w:basedOn w:val="a"/>
    <w:rsid w:val="00764DC3"/>
  </w:style>
  <w:style w:type="paragraph" w:customStyle="1" w:styleId="afc">
    <w:name w:val="Заголовок таблицы"/>
    <w:basedOn w:val="a"/>
    <w:rsid w:val="00764DC3"/>
    <w:pPr>
      <w:spacing w:before="60"/>
      <w:jc w:val="center"/>
    </w:pPr>
    <w:rPr>
      <w:rFonts w:ascii="Arial Black" w:hAnsi="Arial Black"/>
      <w:spacing w:val="-5"/>
      <w:sz w:val="16"/>
      <w:szCs w:val="20"/>
    </w:rPr>
  </w:style>
  <w:style w:type="paragraph" w:styleId="afd">
    <w:name w:val="footnote text"/>
    <w:basedOn w:val="a"/>
    <w:rsid w:val="00764DC3"/>
    <w:rPr>
      <w:sz w:val="20"/>
      <w:szCs w:val="20"/>
    </w:rPr>
  </w:style>
  <w:style w:type="paragraph" w:customStyle="1" w:styleId="afe">
    <w:name w:val="Содержимое врезки"/>
    <w:basedOn w:val="a"/>
    <w:rsid w:val="00764DC3"/>
  </w:style>
  <w:style w:type="character" w:styleId="aff">
    <w:name w:val="Hyperlink"/>
    <w:basedOn w:val="a0"/>
    <w:uiPriority w:val="99"/>
    <w:unhideWhenUsed/>
    <w:rsid w:val="0032555D"/>
    <w:rPr>
      <w:color w:val="0000FF" w:themeColor="hyperlink"/>
      <w:u w:val="single"/>
    </w:rPr>
  </w:style>
  <w:style w:type="character" w:styleId="aff0">
    <w:name w:val="Strong"/>
    <w:basedOn w:val="a0"/>
    <w:qFormat/>
    <w:rsid w:val="00533033"/>
    <w:rPr>
      <w:b/>
      <w:bCs/>
    </w:rPr>
  </w:style>
  <w:style w:type="paragraph" w:customStyle="1" w:styleId="western">
    <w:name w:val="western"/>
    <w:basedOn w:val="a"/>
    <w:rsid w:val="00D9317B"/>
    <w:pPr>
      <w:suppressAutoHyphens w:val="0"/>
      <w:spacing w:before="100" w:beforeAutospacing="1" w:after="115" w:line="240" w:lineRule="auto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club794940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utu.info" TargetMode="External"/><Relationship Id="rId5" Type="http://schemas.openxmlformats.org/officeDocument/2006/relationships/hyperlink" Target="mailto:rostov-na-dony@mgut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3803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2</cp:revision>
  <cp:lastPrinted>2015-04-16T08:24:00Z</cp:lastPrinted>
  <dcterms:created xsi:type="dcterms:W3CDTF">2015-04-17T15:12:00Z</dcterms:created>
  <dcterms:modified xsi:type="dcterms:W3CDTF">2015-04-17T15:12:00Z</dcterms:modified>
</cp:coreProperties>
</file>