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2E" w:rsidRDefault="008A052E" w:rsidP="008A052E">
      <w:pPr>
        <w:pStyle w:val="a8"/>
        <w:spacing w:before="0" w:beforeAutospacing="0" w:after="0" w:afterAutospacing="0" w:line="276" w:lineRule="auto"/>
        <w:ind w:left="5103"/>
        <w:rPr>
          <w:rStyle w:val="aff0"/>
          <w:i w:val="0"/>
          <w:iCs w:val="0"/>
          <w:color w:val="000000" w:themeColor="text1"/>
          <w:sz w:val="28"/>
          <w:szCs w:val="28"/>
        </w:rPr>
      </w:pPr>
      <w:r>
        <w:rPr>
          <w:rStyle w:val="aff0"/>
          <w:i w:val="0"/>
          <w:iCs w:val="0"/>
          <w:color w:val="000000" w:themeColor="text1"/>
          <w:sz w:val="28"/>
          <w:szCs w:val="28"/>
        </w:rPr>
        <w:t xml:space="preserve">Приложение 1  </w:t>
      </w:r>
    </w:p>
    <w:p w:rsidR="008A052E" w:rsidRDefault="008A052E" w:rsidP="008A052E">
      <w:pPr>
        <w:tabs>
          <w:tab w:val="left" w:pos="2430"/>
        </w:tabs>
        <w:ind w:left="5103"/>
        <w:rPr>
          <w:b/>
          <w:sz w:val="30"/>
          <w:szCs w:val="30"/>
        </w:rPr>
      </w:pPr>
      <w:r w:rsidRPr="00DF3B7A">
        <w:rPr>
          <w:sz w:val="28"/>
          <w:szCs w:val="28"/>
        </w:rPr>
        <w:t>к Правилам приёма в ФГБОУ ВО «МГУТУ им. К. Г. Разумовского (ПКУ)»</w:t>
      </w:r>
      <w:r>
        <w:rPr>
          <w:sz w:val="28"/>
          <w:szCs w:val="28"/>
        </w:rPr>
        <w:t xml:space="preserve"> на 2020 год на образовательные программы бакалавриата, специалитета, магистратуры</w:t>
      </w:r>
      <w:r w:rsidRPr="00E70B3F">
        <w:rPr>
          <w:b/>
          <w:sz w:val="30"/>
          <w:szCs w:val="30"/>
        </w:rPr>
        <w:t xml:space="preserve"> </w:t>
      </w:r>
    </w:p>
    <w:p w:rsidR="008A052E" w:rsidRDefault="008A052E" w:rsidP="008A052E">
      <w:pPr>
        <w:tabs>
          <w:tab w:val="left" w:pos="2430"/>
        </w:tabs>
        <w:ind w:left="5670"/>
        <w:rPr>
          <w:b/>
          <w:sz w:val="30"/>
          <w:szCs w:val="30"/>
        </w:rPr>
      </w:pPr>
    </w:p>
    <w:p w:rsidR="008A052E" w:rsidRPr="00D80336" w:rsidRDefault="008A052E" w:rsidP="008A052E">
      <w:pPr>
        <w:tabs>
          <w:tab w:val="left" w:pos="2430"/>
        </w:tabs>
        <w:jc w:val="center"/>
        <w:rPr>
          <w:b/>
          <w:sz w:val="30"/>
          <w:szCs w:val="30"/>
        </w:rPr>
      </w:pPr>
      <w:r w:rsidRPr="00D80336">
        <w:rPr>
          <w:b/>
          <w:sz w:val="30"/>
          <w:szCs w:val="30"/>
        </w:rPr>
        <w:t>Порядок учета результатов победителей и призеров олимпиад школьников при приеме на обучение по программам бакалавриата и программам специалитета в ФГБОУ ВО «Московский государственный университет технологий и управления (Первый казачий университет) на 2020/2021 учебный год</w:t>
      </w:r>
    </w:p>
    <w:p w:rsidR="008A052E" w:rsidRPr="00D80336" w:rsidRDefault="008A052E" w:rsidP="008A052E">
      <w:pPr>
        <w:tabs>
          <w:tab w:val="left" w:pos="2430"/>
        </w:tabs>
      </w:pPr>
    </w:p>
    <w:p w:rsidR="008A052E" w:rsidRPr="00D80336" w:rsidRDefault="008A052E" w:rsidP="008A052E">
      <w:pPr>
        <w:jc w:val="center"/>
        <w:rPr>
          <w:b/>
          <w:sz w:val="28"/>
          <w:szCs w:val="28"/>
        </w:rPr>
      </w:pPr>
      <w:r w:rsidRPr="00D80336">
        <w:rPr>
          <w:b/>
          <w:sz w:val="28"/>
          <w:szCs w:val="28"/>
        </w:rPr>
        <w:t>1. Общие положения</w:t>
      </w:r>
    </w:p>
    <w:p w:rsidR="008A052E" w:rsidRPr="00D80336" w:rsidRDefault="008A052E" w:rsidP="008A052E">
      <w:pPr>
        <w:jc w:val="both"/>
        <w:rPr>
          <w:sz w:val="28"/>
          <w:szCs w:val="28"/>
        </w:rPr>
      </w:pPr>
      <w:r w:rsidRPr="00D80336">
        <w:rPr>
          <w:sz w:val="28"/>
          <w:szCs w:val="28"/>
        </w:rPr>
        <w:t>1.1.  Настоящий Порядок разработан в соответствии с Федеральным законом от 29 декабря 2012 года № 273-ФЗ «Об образовании в Российской Федерации», приказом Министерства образования и науки Российской Федерации от 14 октября 2015 г. № 1147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8A052E" w:rsidRPr="00D80336" w:rsidRDefault="008A052E" w:rsidP="008A052E">
      <w:pPr>
        <w:jc w:val="both"/>
        <w:rPr>
          <w:sz w:val="28"/>
          <w:szCs w:val="28"/>
        </w:rPr>
      </w:pPr>
      <w:r w:rsidRPr="00D80336">
        <w:rPr>
          <w:sz w:val="28"/>
          <w:szCs w:val="28"/>
        </w:rPr>
        <w:t xml:space="preserve"> 1.2. В настоящем Порядке учета результатов победителей и призеров олимпиад школьников при приеме на обучение по программам бакалавриата, программам специалитета в ФГБОУ ВО «Московский государственный университет технологий и управления (Первый казачий университет)</w:t>
      </w:r>
      <w:r w:rsidRPr="00D80336">
        <w:rPr>
          <w:b/>
          <w:sz w:val="28"/>
          <w:szCs w:val="28"/>
        </w:rPr>
        <w:t xml:space="preserve"> </w:t>
      </w:r>
      <w:r w:rsidRPr="00D80336">
        <w:rPr>
          <w:sz w:val="28"/>
          <w:szCs w:val="28"/>
        </w:rPr>
        <w:t>(далее-Университет)</w:t>
      </w:r>
      <w:r w:rsidRPr="00D80336">
        <w:rPr>
          <w:b/>
          <w:sz w:val="28"/>
          <w:szCs w:val="28"/>
        </w:rPr>
        <w:t xml:space="preserve"> </w:t>
      </w:r>
      <w:r w:rsidRPr="00D80336">
        <w:rPr>
          <w:sz w:val="28"/>
          <w:szCs w:val="28"/>
        </w:rPr>
        <w:t xml:space="preserve">на 2020/2021 учебный год под олимпиадами школьников понимаются: заключительный этап всероссийской олимпиады школьников; международные олимпиады по общеобразовательным предметам; олимпиады школьников, проводимые в порядке, устанавливаемом федеральным органом исполнительной власти, осуществляющим функции по выработке государственной политике и нормативно правовому регулированию в сфере образования. </w:t>
      </w:r>
    </w:p>
    <w:p w:rsidR="008A052E" w:rsidRPr="00D80336" w:rsidRDefault="008A052E" w:rsidP="008A052E">
      <w:pPr>
        <w:jc w:val="center"/>
        <w:rPr>
          <w:b/>
          <w:sz w:val="28"/>
          <w:szCs w:val="28"/>
        </w:rPr>
      </w:pPr>
      <w:r w:rsidRPr="00D80336">
        <w:rPr>
          <w:b/>
          <w:sz w:val="28"/>
          <w:szCs w:val="28"/>
        </w:rPr>
        <w:t>2. Порядок учета</w:t>
      </w:r>
    </w:p>
    <w:p w:rsidR="008A052E" w:rsidRPr="00D80336" w:rsidRDefault="008A052E" w:rsidP="008A052E">
      <w:pPr>
        <w:jc w:val="both"/>
        <w:rPr>
          <w:sz w:val="28"/>
          <w:szCs w:val="28"/>
        </w:rPr>
      </w:pPr>
      <w:r w:rsidRPr="00D80336">
        <w:rPr>
          <w:sz w:val="28"/>
          <w:szCs w:val="28"/>
        </w:rPr>
        <w:t xml:space="preserve"> 2.1. Настоящий порядок разработан с целью предоставления при приеме на образовательные программы бакалавриата. программы специалитета особых прав следующим категориям поступающих:</w:t>
      </w:r>
    </w:p>
    <w:p w:rsidR="008A052E" w:rsidRPr="00D80336" w:rsidRDefault="008A052E" w:rsidP="008A052E">
      <w:pPr>
        <w:pStyle w:val="a8"/>
        <w:spacing w:before="0" w:beforeAutospacing="0" w:after="0" w:afterAutospacing="0" w:line="276" w:lineRule="auto"/>
        <w:jc w:val="both"/>
        <w:rPr>
          <w:sz w:val="28"/>
          <w:szCs w:val="28"/>
        </w:rPr>
      </w:pPr>
      <w:r w:rsidRPr="00D80336">
        <w:rPr>
          <w:sz w:val="28"/>
          <w:szCs w:val="28"/>
        </w:rPr>
        <w:t xml:space="preserve">-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Минобрнауки России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w:t>
      </w:r>
      <w:r w:rsidRPr="00D80336">
        <w:rPr>
          <w:sz w:val="28"/>
          <w:szCs w:val="28"/>
        </w:rPr>
        <w:lastRenderedPageBreak/>
        <w:t>международной олимпиады – в течение 4 лет, следующих за годом проведения соответствующей олимпиады.</w:t>
      </w:r>
    </w:p>
    <w:p w:rsidR="008A052E" w:rsidRPr="00D80336" w:rsidRDefault="008A052E" w:rsidP="008A052E">
      <w:pPr>
        <w:jc w:val="both"/>
        <w:rPr>
          <w:sz w:val="28"/>
          <w:szCs w:val="28"/>
        </w:rPr>
      </w:pPr>
      <w:r w:rsidRPr="00D80336">
        <w:rPr>
          <w:sz w:val="28"/>
          <w:szCs w:val="28"/>
        </w:rPr>
        <w:t xml:space="preserve">2.2. Соотнесение предметов, по которым проводится Всероссийская олимпиада, международные олимпиады и направлений подготовки (специальностей) Университета (Приложение 1). </w:t>
      </w:r>
    </w:p>
    <w:p w:rsidR="008A052E" w:rsidRPr="00D80336" w:rsidRDefault="008A052E" w:rsidP="008A052E">
      <w:pPr>
        <w:jc w:val="both"/>
        <w:rPr>
          <w:sz w:val="28"/>
          <w:szCs w:val="28"/>
        </w:rPr>
      </w:pPr>
      <w:r w:rsidRPr="00D80336">
        <w:rPr>
          <w:sz w:val="28"/>
          <w:szCs w:val="28"/>
        </w:rPr>
        <w:t>2.3. Лица, указанные в подпунктах п.2.1 настоящего порядка, имеют следующие особые права:</w:t>
      </w:r>
    </w:p>
    <w:p w:rsidR="008A052E" w:rsidRPr="00D80336" w:rsidRDefault="008A052E" w:rsidP="008A052E">
      <w:pPr>
        <w:jc w:val="both"/>
        <w:rPr>
          <w:sz w:val="28"/>
          <w:szCs w:val="28"/>
        </w:rPr>
      </w:pPr>
      <w:r w:rsidRPr="00D80336">
        <w:rPr>
          <w:sz w:val="28"/>
          <w:szCs w:val="28"/>
        </w:rPr>
        <w:t xml:space="preserve">а) быть зачисленными в Университет без вступительных испытаний в соответствии с соотнесением предметов, по которым проводятся олимпиады школьников и образовательных программ бакалавриата, программ специалитета Университета (Приложение 1); </w:t>
      </w:r>
    </w:p>
    <w:p w:rsidR="008A052E" w:rsidRPr="00D80336" w:rsidRDefault="008A052E" w:rsidP="008A052E">
      <w:pPr>
        <w:rPr>
          <w:sz w:val="28"/>
          <w:szCs w:val="28"/>
        </w:rPr>
      </w:pPr>
      <w:r w:rsidRPr="00D80336">
        <w:rPr>
          <w:sz w:val="28"/>
          <w:szCs w:val="28"/>
        </w:rPr>
        <w:t>б) быть приравненным к лицам, набравшим максимальное количество баллов ЕГЭ (100 баллов) по общеобразовательному предмету (Приложением 2).</w:t>
      </w:r>
    </w:p>
    <w:p w:rsidR="008A052E" w:rsidRPr="00D80336" w:rsidRDefault="008A052E" w:rsidP="008A052E">
      <w:pPr>
        <w:jc w:val="both"/>
        <w:rPr>
          <w:sz w:val="28"/>
          <w:szCs w:val="28"/>
        </w:rPr>
      </w:pPr>
      <w:r w:rsidRPr="00D80336">
        <w:rPr>
          <w:sz w:val="28"/>
          <w:szCs w:val="28"/>
        </w:rPr>
        <w:t>2.4. Победители и призеры олимпиад школьников, проводимых в 2019/2020, 2018/2019, 2017/2018, 2016/2017, 2015/2016 учебных годах в соответствии с утвержденным Минобрнауки России Порядком проведения олимпиад школьников и включенных в утвержденный Минобрнауки России перечень олимпиад школьников на соответствующий учебный год имеют следующие права:</w:t>
      </w:r>
    </w:p>
    <w:p w:rsidR="008A052E" w:rsidRPr="00D80336" w:rsidRDefault="008A052E" w:rsidP="008A052E">
      <w:pPr>
        <w:jc w:val="both"/>
        <w:rPr>
          <w:sz w:val="28"/>
          <w:szCs w:val="28"/>
        </w:rPr>
      </w:pPr>
      <w:r w:rsidRPr="00D80336">
        <w:rPr>
          <w:sz w:val="28"/>
          <w:szCs w:val="28"/>
        </w:rPr>
        <w:t xml:space="preserve"> а) быть зачисленными без вступительных испытаний в Университет на направления подготовки (специальности), соответствующие профилю олимпиады согласно настоящему Порядку (Приложение 2). Данное право может быть использовано поступающим при поступлении для обучения за счет бюджетных ассигнований только на одну образовательную программу по его выбору.</w:t>
      </w:r>
    </w:p>
    <w:p w:rsidR="008A052E" w:rsidRPr="00D80336" w:rsidRDefault="008A052E" w:rsidP="008A052E">
      <w:pPr>
        <w:jc w:val="both"/>
        <w:rPr>
          <w:sz w:val="28"/>
          <w:szCs w:val="28"/>
        </w:rPr>
      </w:pPr>
      <w:r w:rsidRPr="00D80336">
        <w:rPr>
          <w:sz w:val="28"/>
          <w:szCs w:val="28"/>
        </w:rPr>
        <w:t>б) быть приравненным к лицам, набравшим максимальное количество баллов («право на 100 баллов») ЕГЭ по общеобразовательному предмету, соответствующему профилю олимпиады школьников согласно настоящему Порядку (Приложение 2).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8A052E" w:rsidRPr="009271C0" w:rsidRDefault="008A052E" w:rsidP="008A052E">
      <w:pPr>
        <w:jc w:val="both"/>
        <w:rPr>
          <w:sz w:val="28"/>
          <w:szCs w:val="28"/>
        </w:rPr>
      </w:pPr>
      <w:r w:rsidRPr="00D80336">
        <w:rPr>
          <w:sz w:val="28"/>
          <w:szCs w:val="28"/>
        </w:rPr>
        <w:t>2.5. Для использования особых прав, указанных в подпунктах «а» и «б» пункта 2.4. настоящего Порядка, победителям и призерам олимпиад школьников необходимо наличие результатов ЕГЭ не ниже 75 баллов по общеобразовательному предмету, указанному в Приложении 2 настоящего Порядка.</w:t>
      </w:r>
      <w:r w:rsidRPr="009271C0">
        <w:rPr>
          <w:sz w:val="28"/>
          <w:szCs w:val="28"/>
        </w:rPr>
        <w:t xml:space="preserve"> </w:t>
      </w:r>
    </w:p>
    <w:p w:rsidR="008A052E" w:rsidRPr="009271C0" w:rsidRDefault="008A052E" w:rsidP="008A052E">
      <w:pPr>
        <w:jc w:val="both"/>
        <w:rPr>
          <w:sz w:val="28"/>
          <w:szCs w:val="28"/>
        </w:rPr>
      </w:pPr>
      <w:r w:rsidRPr="009271C0">
        <w:rPr>
          <w:sz w:val="28"/>
          <w:szCs w:val="28"/>
        </w:rPr>
        <w:t xml:space="preserve"> </w:t>
      </w:r>
    </w:p>
    <w:p w:rsidR="008A052E" w:rsidRPr="009271C0" w:rsidRDefault="008A052E" w:rsidP="008A052E">
      <w:pPr>
        <w:jc w:val="both"/>
        <w:rPr>
          <w:sz w:val="28"/>
          <w:szCs w:val="28"/>
        </w:rPr>
      </w:pPr>
      <w:r w:rsidRPr="009271C0">
        <w:rPr>
          <w:sz w:val="28"/>
          <w:szCs w:val="28"/>
        </w:rPr>
        <w:t xml:space="preserve"> </w:t>
      </w:r>
    </w:p>
    <w:p w:rsidR="008A052E" w:rsidRPr="009271C0" w:rsidRDefault="008A052E" w:rsidP="008A052E">
      <w:pPr>
        <w:jc w:val="both"/>
        <w:rPr>
          <w:sz w:val="28"/>
          <w:szCs w:val="28"/>
        </w:rPr>
      </w:pPr>
      <w:r w:rsidRPr="009271C0">
        <w:rPr>
          <w:sz w:val="28"/>
          <w:szCs w:val="28"/>
        </w:rPr>
        <w:t xml:space="preserve"> </w:t>
      </w:r>
    </w:p>
    <w:p w:rsidR="008A052E" w:rsidRPr="009271C0" w:rsidRDefault="008A052E" w:rsidP="008A052E">
      <w:pPr>
        <w:jc w:val="both"/>
        <w:rPr>
          <w:sz w:val="28"/>
          <w:szCs w:val="28"/>
        </w:rPr>
      </w:pPr>
      <w:r w:rsidRPr="009271C0">
        <w:rPr>
          <w:sz w:val="28"/>
          <w:szCs w:val="28"/>
        </w:rPr>
        <w:t xml:space="preserve"> </w:t>
      </w:r>
    </w:p>
    <w:p w:rsidR="008A052E" w:rsidRDefault="008A052E" w:rsidP="008A052E">
      <w:pPr>
        <w:jc w:val="both"/>
        <w:rPr>
          <w:sz w:val="28"/>
          <w:szCs w:val="28"/>
        </w:rPr>
      </w:pPr>
      <w:r w:rsidRPr="009271C0">
        <w:rPr>
          <w:sz w:val="28"/>
          <w:szCs w:val="28"/>
        </w:rPr>
        <w:t xml:space="preserve"> </w:t>
      </w:r>
    </w:p>
    <w:p w:rsidR="008A052E" w:rsidRDefault="008A052E" w:rsidP="008A052E">
      <w:pPr>
        <w:jc w:val="both"/>
        <w:rPr>
          <w:sz w:val="28"/>
          <w:szCs w:val="28"/>
        </w:rPr>
      </w:pPr>
    </w:p>
    <w:p w:rsidR="008A052E" w:rsidRDefault="008A052E" w:rsidP="008A052E">
      <w:pPr>
        <w:rPr>
          <w:sz w:val="28"/>
          <w:szCs w:val="28"/>
        </w:rPr>
        <w:sectPr w:rsidR="008A052E" w:rsidSect="007531F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pgNumType w:start="51"/>
          <w:cols w:space="708"/>
          <w:titlePg/>
          <w:docGrid w:linePitch="360"/>
        </w:sectPr>
      </w:pPr>
    </w:p>
    <w:p w:rsidR="008A052E" w:rsidRDefault="008A052E" w:rsidP="008A052E">
      <w:pPr>
        <w:ind w:firstLine="7655"/>
        <w:jc w:val="right"/>
        <w:rPr>
          <w:sz w:val="28"/>
          <w:szCs w:val="28"/>
        </w:rPr>
      </w:pPr>
      <w:r>
        <w:rPr>
          <w:sz w:val="28"/>
          <w:szCs w:val="28"/>
        </w:rPr>
        <w:lastRenderedPageBreak/>
        <w:t>Приложение 1</w:t>
      </w:r>
    </w:p>
    <w:p w:rsidR="008A052E" w:rsidRDefault="008A052E" w:rsidP="008A052E">
      <w:pPr>
        <w:ind w:firstLine="7655"/>
        <w:jc w:val="right"/>
        <w:rPr>
          <w:sz w:val="28"/>
          <w:szCs w:val="28"/>
        </w:rPr>
      </w:pPr>
    </w:p>
    <w:p w:rsidR="008A052E" w:rsidRPr="009271C0" w:rsidRDefault="008A052E" w:rsidP="008A052E">
      <w:pPr>
        <w:jc w:val="center"/>
        <w:rPr>
          <w:sz w:val="28"/>
          <w:szCs w:val="28"/>
        </w:rPr>
      </w:pPr>
      <w:r>
        <w:rPr>
          <w:noProof/>
          <w:color w:val="000000"/>
          <w:sz w:val="26"/>
          <w:szCs w:val="26"/>
        </w:rPr>
        <mc:AlternateContent>
          <mc:Choice Requires="wps">
            <w:drawing>
              <wp:anchor distT="0" distB="0" distL="114300" distR="114300" simplePos="0" relativeHeight="251660288" behindDoc="0" locked="0" layoutInCell="1" allowOverlap="1" wp14:anchorId="6467281C" wp14:editId="647AB235">
                <wp:simplePos x="0" y="0"/>
                <wp:positionH relativeFrom="column">
                  <wp:posOffset>2899410</wp:posOffset>
                </wp:positionH>
                <wp:positionV relativeFrom="paragraph">
                  <wp:posOffset>5502275</wp:posOffset>
                </wp:positionV>
                <wp:extent cx="66198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AFC39"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pt,433.25pt" to="749.55pt,4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" strokecolor="black [3213]" strokeweight=".5pt">
                <v:stroke joinstyle="miter"/>
              </v:line>
            </w:pict>
          </mc:Fallback>
        </mc:AlternateContent>
      </w:r>
      <w:r w:rsidRPr="004B7590">
        <w:rPr>
          <w:b/>
          <w:bCs/>
          <w:color w:val="000000"/>
          <w:sz w:val="24"/>
          <w:szCs w:val="24"/>
        </w:rPr>
        <w:t>Соответствие профилей Всероссийской олимпиады школьников или Международной олимпиады по общеобразовательным предметам направлениям подготовки и специальностям, на которые Московский государственный университет технологий и управления имени К.Г. Разумовского (ПКУ)  проводит прием в 2020 году</w:t>
      </w:r>
      <w:r>
        <w:rPr>
          <w:sz w:val="28"/>
          <w:szCs w:val="28"/>
        </w:rPr>
        <w:t xml:space="preserve"> </w:t>
      </w:r>
      <w:r>
        <w:rPr>
          <w:sz w:val="28"/>
          <w:szCs w:val="28"/>
        </w:rPr>
        <w:br/>
      </w:r>
    </w:p>
    <w:tbl>
      <w:tblPr>
        <w:tblW w:w="14985" w:type="dxa"/>
        <w:tblLook w:val="04A0" w:firstRow="1" w:lastRow="0" w:firstColumn="1" w:lastColumn="0" w:noHBand="0" w:noVBand="1"/>
      </w:tblPr>
      <w:tblGrid>
        <w:gridCol w:w="4544"/>
        <w:gridCol w:w="10441"/>
      </w:tblGrid>
      <w:tr w:rsidR="008A052E" w:rsidRPr="004B7590" w:rsidTr="00473652">
        <w:trPr>
          <w:trHeight w:val="1534"/>
        </w:trPr>
        <w:tc>
          <w:tcPr>
            <w:tcW w:w="4544" w:type="dxa"/>
            <w:tcBorders>
              <w:top w:val="nil"/>
              <w:left w:val="single" w:sz="8" w:space="0" w:color="auto"/>
              <w:bottom w:val="single" w:sz="8" w:space="0" w:color="auto"/>
              <w:right w:val="single" w:sz="8" w:space="0" w:color="auto"/>
            </w:tcBorders>
            <w:shd w:val="clear" w:color="auto" w:fill="auto"/>
            <w:vAlign w:val="center"/>
            <w:hideMark/>
          </w:tcPr>
          <w:p w:rsidR="008A052E" w:rsidRPr="004B7590" w:rsidRDefault="008A052E" w:rsidP="00473652">
            <w:pPr>
              <w:autoSpaceDE/>
              <w:autoSpaceDN/>
              <w:jc w:val="center"/>
              <w:rPr>
                <w:b/>
                <w:bCs/>
                <w:color w:val="000000"/>
                <w:sz w:val="24"/>
                <w:szCs w:val="24"/>
              </w:rPr>
            </w:pPr>
            <w:r w:rsidRPr="00E20572">
              <w:rPr>
                <w:b/>
                <w:bCs/>
                <w:color w:val="000000"/>
                <w:sz w:val="24"/>
                <w:szCs w:val="24"/>
              </w:rPr>
              <w:t>Перечень предметов, по которым проводится Всероссийская олимпиада школьников</w:t>
            </w:r>
            <w:r w:rsidRPr="004B7590">
              <w:rPr>
                <w:b/>
                <w:bCs/>
                <w:color w:val="000000"/>
                <w:sz w:val="24"/>
                <w:szCs w:val="24"/>
              </w:rPr>
              <w:t xml:space="preserve"> </w:t>
            </w:r>
          </w:p>
        </w:tc>
        <w:tc>
          <w:tcPr>
            <w:tcW w:w="10441" w:type="dxa"/>
            <w:tcBorders>
              <w:top w:val="nil"/>
              <w:left w:val="nil"/>
              <w:bottom w:val="single" w:sz="8" w:space="0" w:color="auto"/>
              <w:right w:val="single" w:sz="8" w:space="0" w:color="auto"/>
            </w:tcBorders>
            <w:shd w:val="clear" w:color="auto" w:fill="auto"/>
            <w:vAlign w:val="center"/>
            <w:hideMark/>
          </w:tcPr>
          <w:p w:rsidR="008A052E" w:rsidRPr="004B7590" w:rsidRDefault="008A052E" w:rsidP="00473652">
            <w:pPr>
              <w:autoSpaceDE/>
              <w:autoSpaceDN/>
              <w:jc w:val="center"/>
              <w:rPr>
                <w:b/>
                <w:bCs/>
                <w:color w:val="000000"/>
                <w:sz w:val="24"/>
                <w:szCs w:val="24"/>
              </w:rPr>
            </w:pPr>
            <w:r w:rsidRPr="008A052E">
              <w:rPr>
                <w:b/>
                <w:bCs/>
                <w:noProof/>
                <w:color w:val="000000" w:themeColor="text1"/>
                <w:sz w:val="24"/>
                <w:szCs w:val="24"/>
              </w:rPr>
              <mc:AlternateContent>
                <mc:Choice Requires="wps">
                  <w:drawing>
                    <wp:anchor distT="0" distB="0" distL="114300" distR="114300" simplePos="0" relativeHeight="251659264" behindDoc="0" locked="0" layoutInCell="1" allowOverlap="1" wp14:anchorId="23BFE1A7" wp14:editId="13408289">
                      <wp:simplePos x="0" y="0"/>
                      <wp:positionH relativeFrom="column">
                        <wp:posOffset>-2960370</wp:posOffset>
                      </wp:positionH>
                      <wp:positionV relativeFrom="paragraph">
                        <wp:posOffset>-238125</wp:posOffset>
                      </wp:positionV>
                      <wp:extent cx="95059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950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1E15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pt,-18.75pt" to="515.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" strokecolor="black [3213]" strokeweight=".5pt">
                      <v:stroke joinstyle="miter"/>
                    </v:line>
                  </w:pict>
                </mc:Fallback>
              </mc:AlternateContent>
            </w:r>
            <w:r w:rsidRPr="004B7590">
              <w:rPr>
                <w:b/>
                <w:bCs/>
                <w:color w:val="000000"/>
                <w:sz w:val="24"/>
                <w:szCs w:val="24"/>
              </w:rPr>
              <w:t>Наименование профильных направлений подготовки и специальностей(победители и призеры принимаются на данные направления подготовки и специальности без вступительных испытаний)</w:t>
            </w:r>
          </w:p>
        </w:tc>
      </w:tr>
      <w:tr w:rsidR="008A052E" w:rsidRPr="004B7590" w:rsidTr="00473652">
        <w:trPr>
          <w:trHeight w:val="339"/>
        </w:trPr>
        <w:tc>
          <w:tcPr>
            <w:tcW w:w="4544" w:type="dxa"/>
            <w:vMerge w:val="restart"/>
            <w:tcBorders>
              <w:top w:val="nil"/>
              <w:left w:val="single" w:sz="8" w:space="0" w:color="auto"/>
              <w:bottom w:val="single" w:sz="8" w:space="0" w:color="000000"/>
              <w:right w:val="nil"/>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Биология</w:t>
            </w:r>
          </w:p>
        </w:tc>
        <w:tc>
          <w:tcPr>
            <w:tcW w:w="10441" w:type="dxa"/>
            <w:tcBorders>
              <w:top w:val="nil"/>
              <w:left w:val="single" w:sz="8" w:space="0" w:color="auto"/>
              <w:bottom w:val="nil"/>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05.03.06 Экология и природопользование</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06.03.01 Биология</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37.03.01 Психология</w:t>
            </w:r>
          </w:p>
        </w:tc>
      </w:tr>
      <w:tr w:rsidR="008A052E" w:rsidRPr="004B7590" w:rsidTr="00473652">
        <w:trPr>
          <w:trHeight w:val="354"/>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8"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 xml:space="preserve">44.03.02 Психолого-педагогическое образование </w:t>
            </w:r>
          </w:p>
        </w:tc>
      </w:tr>
      <w:tr w:rsidR="008A052E" w:rsidRPr="004B7590" w:rsidTr="00473652">
        <w:trPr>
          <w:trHeight w:val="590"/>
        </w:trPr>
        <w:tc>
          <w:tcPr>
            <w:tcW w:w="4544" w:type="dxa"/>
            <w:tcBorders>
              <w:top w:val="nil"/>
              <w:left w:val="single" w:sz="8" w:space="0" w:color="auto"/>
              <w:bottom w:val="single" w:sz="8" w:space="0" w:color="auto"/>
              <w:right w:val="single" w:sz="8" w:space="0" w:color="auto"/>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География</w:t>
            </w:r>
          </w:p>
        </w:tc>
        <w:tc>
          <w:tcPr>
            <w:tcW w:w="10441" w:type="dxa"/>
            <w:tcBorders>
              <w:top w:val="nil"/>
              <w:left w:val="nil"/>
              <w:bottom w:val="single" w:sz="8"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05.03.06 Экология и природопользование</w:t>
            </w:r>
          </w:p>
        </w:tc>
      </w:tr>
      <w:tr w:rsidR="008A052E" w:rsidRPr="004B7590" w:rsidTr="00473652">
        <w:trPr>
          <w:trHeight w:val="693"/>
        </w:trPr>
        <w:tc>
          <w:tcPr>
            <w:tcW w:w="4544" w:type="dxa"/>
            <w:tcBorders>
              <w:top w:val="nil"/>
              <w:left w:val="single" w:sz="8" w:space="0" w:color="auto"/>
              <w:bottom w:val="single" w:sz="8" w:space="0" w:color="auto"/>
              <w:right w:val="single" w:sz="8" w:space="0" w:color="auto"/>
            </w:tcBorders>
            <w:shd w:val="clear" w:color="000000" w:fill="FFFFFF"/>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Иностранный язык (английский, французский, немецкий, испанский, итальянский, китайский)</w:t>
            </w:r>
          </w:p>
        </w:tc>
        <w:tc>
          <w:tcPr>
            <w:tcW w:w="10441" w:type="dxa"/>
            <w:tcBorders>
              <w:top w:val="nil"/>
              <w:left w:val="nil"/>
              <w:bottom w:val="single" w:sz="8"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44.03.01 Педагогическое образование</w:t>
            </w:r>
          </w:p>
        </w:tc>
      </w:tr>
      <w:tr w:rsidR="008A052E" w:rsidRPr="004B7590" w:rsidTr="00473652">
        <w:trPr>
          <w:trHeight w:val="605"/>
        </w:trPr>
        <w:tc>
          <w:tcPr>
            <w:tcW w:w="454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Искусство (мировая художественная культура)</w:t>
            </w:r>
          </w:p>
        </w:tc>
        <w:tc>
          <w:tcPr>
            <w:tcW w:w="10441" w:type="dxa"/>
            <w:tcBorders>
              <w:top w:val="nil"/>
              <w:left w:val="nil"/>
              <w:bottom w:val="single" w:sz="4"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54.03.01 Дизайн</w:t>
            </w:r>
          </w:p>
        </w:tc>
      </w:tr>
      <w:tr w:rsidR="008A052E" w:rsidRPr="004B7590" w:rsidTr="00473652">
        <w:trPr>
          <w:trHeight w:val="605"/>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8"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29.03.05 Конструирование изделий легкой промышленности</w:t>
            </w:r>
          </w:p>
        </w:tc>
      </w:tr>
      <w:tr w:rsidR="008A052E" w:rsidRPr="004B7590" w:rsidTr="00473652">
        <w:trPr>
          <w:trHeight w:val="619"/>
        </w:trPr>
        <w:tc>
          <w:tcPr>
            <w:tcW w:w="4544" w:type="dxa"/>
            <w:tcBorders>
              <w:top w:val="nil"/>
              <w:left w:val="single" w:sz="8" w:space="0" w:color="auto"/>
              <w:bottom w:val="single" w:sz="8" w:space="0" w:color="auto"/>
              <w:right w:val="single" w:sz="8" w:space="0" w:color="auto"/>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История</w:t>
            </w:r>
          </w:p>
        </w:tc>
        <w:tc>
          <w:tcPr>
            <w:tcW w:w="10441" w:type="dxa"/>
            <w:tcBorders>
              <w:top w:val="nil"/>
              <w:left w:val="nil"/>
              <w:bottom w:val="single" w:sz="8"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42.03.01 Реклама и связи с общественностью</w:t>
            </w:r>
          </w:p>
        </w:tc>
      </w:tr>
      <w:tr w:rsidR="008A052E" w:rsidRPr="004B7590" w:rsidTr="00473652">
        <w:trPr>
          <w:trHeight w:val="717"/>
        </w:trPr>
        <w:tc>
          <w:tcPr>
            <w:tcW w:w="4544" w:type="dxa"/>
            <w:tcBorders>
              <w:top w:val="nil"/>
              <w:left w:val="single" w:sz="8" w:space="0" w:color="auto"/>
              <w:bottom w:val="single" w:sz="8" w:space="0" w:color="auto"/>
              <w:right w:val="single" w:sz="8" w:space="0" w:color="auto"/>
            </w:tcBorders>
            <w:shd w:val="clear" w:color="000000" w:fill="FFFFFF"/>
            <w:noWrap/>
            <w:vAlign w:val="center"/>
            <w:hideMark/>
          </w:tcPr>
          <w:p w:rsidR="008A052E" w:rsidRDefault="008A052E" w:rsidP="00473652">
            <w:pPr>
              <w:autoSpaceDE/>
              <w:autoSpaceDN/>
              <w:jc w:val="center"/>
              <w:rPr>
                <w:color w:val="000000"/>
                <w:sz w:val="26"/>
                <w:szCs w:val="26"/>
              </w:rPr>
            </w:pPr>
          </w:p>
          <w:p w:rsidR="008A052E" w:rsidRPr="004B7590" w:rsidRDefault="008A052E" w:rsidP="00473652">
            <w:pPr>
              <w:autoSpaceDE/>
              <w:autoSpaceDN/>
              <w:jc w:val="center"/>
              <w:rPr>
                <w:color w:val="000000"/>
                <w:sz w:val="26"/>
                <w:szCs w:val="26"/>
              </w:rPr>
            </w:pPr>
            <w:r w:rsidRPr="004B7590">
              <w:rPr>
                <w:color w:val="000000"/>
                <w:sz w:val="26"/>
                <w:szCs w:val="26"/>
              </w:rPr>
              <w:t>Литература</w:t>
            </w:r>
          </w:p>
        </w:tc>
        <w:tc>
          <w:tcPr>
            <w:tcW w:w="10441" w:type="dxa"/>
            <w:tcBorders>
              <w:top w:val="nil"/>
              <w:left w:val="nil"/>
              <w:bottom w:val="single" w:sz="8"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54.03.01 Дизайн</w:t>
            </w:r>
          </w:p>
        </w:tc>
      </w:tr>
      <w:tr w:rsidR="008A052E" w:rsidRPr="004B7590" w:rsidTr="00473652">
        <w:trPr>
          <w:trHeight w:val="339"/>
        </w:trPr>
        <w:tc>
          <w:tcPr>
            <w:tcW w:w="4544" w:type="dxa"/>
            <w:vMerge w:val="restart"/>
            <w:tcBorders>
              <w:top w:val="nil"/>
              <w:left w:val="single" w:sz="8" w:space="0" w:color="auto"/>
              <w:bottom w:val="single" w:sz="8" w:space="0" w:color="000000"/>
              <w:right w:val="nil"/>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lastRenderedPageBreak/>
              <w:t>Математика</w:t>
            </w:r>
          </w:p>
        </w:tc>
        <w:tc>
          <w:tcPr>
            <w:tcW w:w="10441" w:type="dxa"/>
            <w:tcBorders>
              <w:top w:val="nil"/>
              <w:left w:val="single" w:sz="8" w:space="0" w:color="auto"/>
              <w:bottom w:val="nil"/>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05.03.06 Экология и природопользование</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06.03.01 Биология</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09.03.01 Информатика и вычислительная техника</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000000" w:fill="FFFFFF"/>
            <w:noWrap/>
            <w:vAlign w:val="bottom"/>
            <w:hideMark/>
          </w:tcPr>
          <w:p w:rsidR="008A052E" w:rsidRPr="004B7590" w:rsidRDefault="008A052E" w:rsidP="00473652">
            <w:pPr>
              <w:autoSpaceDE/>
              <w:autoSpaceDN/>
              <w:rPr>
                <w:color w:val="000000"/>
                <w:sz w:val="24"/>
                <w:szCs w:val="24"/>
              </w:rPr>
            </w:pPr>
            <w:r w:rsidRPr="004B7590">
              <w:rPr>
                <w:color w:val="000000"/>
                <w:sz w:val="24"/>
                <w:szCs w:val="24"/>
              </w:rPr>
              <w:t>09.03.02 Информационные системы и технолгии</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09.03.03 Прикладная информатика</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13.03.02 Электроэнергетика и электротехника</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15.03.02 Технологические машины и оборудование</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15.03.04 Автоматизация технологических процессов и производств</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16.03.03 Холодильная, криогенная техника и системы жизнеобеспечения</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 xml:space="preserve">19.03.02 Продукты питания из растительного сырья </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19.03.03 Продукты питания животного происхождения</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19.03.04 Технология продукции и организация общественного питания</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20.03.01 Техносферная безопасность</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27.03.02 Управление качеством</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27.03.04 Управление в технических системах</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29.03.03 Технология полиграфического и упаковочного производства</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29.03.05 Конструирование изделий легкой промышленности</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38.03.01 Экономика</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38.03.02 Менеджмент</w:t>
            </w:r>
          </w:p>
        </w:tc>
      </w:tr>
      <w:tr w:rsidR="008A052E" w:rsidRPr="004B7590" w:rsidTr="00473652">
        <w:trPr>
          <w:trHeight w:val="339"/>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38.03.06 Торговое дело</w:t>
            </w:r>
          </w:p>
        </w:tc>
      </w:tr>
      <w:tr w:rsidR="008A052E" w:rsidRPr="004B7590" w:rsidTr="00473652">
        <w:trPr>
          <w:trHeight w:val="354"/>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8"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38.03.07 Товароведение</w:t>
            </w:r>
          </w:p>
        </w:tc>
      </w:tr>
      <w:tr w:rsidR="008A052E" w:rsidRPr="004B7590" w:rsidTr="00473652">
        <w:trPr>
          <w:trHeight w:val="339"/>
        </w:trPr>
        <w:tc>
          <w:tcPr>
            <w:tcW w:w="45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Информатика</w:t>
            </w:r>
          </w:p>
        </w:tc>
        <w:tc>
          <w:tcPr>
            <w:tcW w:w="10441" w:type="dxa"/>
            <w:tcBorders>
              <w:top w:val="nil"/>
              <w:left w:val="nil"/>
              <w:bottom w:val="nil"/>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09.03.01 Информатика и вычислительная техника</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single" w:sz="4" w:space="0" w:color="auto"/>
              <w:left w:val="nil"/>
              <w:bottom w:val="single" w:sz="4" w:space="0" w:color="auto"/>
              <w:right w:val="single" w:sz="8" w:space="0" w:color="auto"/>
            </w:tcBorders>
            <w:shd w:val="clear" w:color="000000" w:fill="FFFFFF"/>
            <w:noWrap/>
            <w:vAlign w:val="bottom"/>
            <w:hideMark/>
          </w:tcPr>
          <w:p w:rsidR="008A052E" w:rsidRPr="004B7590" w:rsidRDefault="008A052E" w:rsidP="00473652">
            <w:pPr>
              <w:autoSpaceDE/>
              <w:autoSpaceDN/>
              <w:rPr>
                <w:color w:val="000000"/>
                <w:sz w:val="24"/>
                <w:szCs w:val="24"/>
              </w:rPr>
            </w:pPr>
            <w:r w:rsidRPr="004B7590">
              <w:rPr>
                <w:color w:val="000000"/>
                <w:sz w:val="24"/>
                <w:szCs w:val="24"/>
              </w:rPr>
              <w:t>09.03.02 Информационные системы и технолгии</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09.03.03 Прикладная информатика</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15.03.02 Технологические машины и оборудование</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15.03.04 Автоматизация технологических процессов и производств</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27.03.02 Управление качеством</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27.03.04 Управление в технических системах</w:t>
            </w:r>
          </w:p>
        </w:tc>
      </w:tr>
      <w:tr w:rsidR="008A052E" w:rsidRPr="004B7590" w:rsidTr="00473652">
        <w:trPr>
          <w:trHeight w:val="354"/>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8"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29.03.03 Технология полиграфического и упаковочного производства</w:t>
            </w:r>
          </w:p>
        </w:tc>
      </w:tr>
      <w:tr w:rsidR="008A052E" w:rsidRPr="004B7590" w:rsidTr="00473652">
        <w:trPr>
          <w:trHeight w:val="693"/>
        </w:trPr>
        <w:tc>
          <w:tcPr>
            <w:tcW w:w="4544" w:type="dxa"/>
            <w:tcBorders>
              <w:top w:val="nil"/>
              <w:left w:val="single" w:sz="8" w:space="0" w:color="auto"/>
              <w:bottom w:val="single" w:sz="8" w:space="0" w:color="auto"/>
              <w:right w:val="single" w:sz="8" w:space="0" w:color="auto"/>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Экология</w:t>
            </w:r>
          </w:p>
        </w:tc>
        <w:tc>
          <w:tcPr>
            <w:tcW w:w="10441" w:type="dxa"/>
            <w:tcBorders>
              <w:top w:val="nil"/>
              <w:left w:val="nil"/>
              <w:bottom w:val="single" w:sz="8"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05.03.06 Экология и природопользование</w:t>
            </w:r>
          </w:p>
        </w:tc>
      </w:tr>
      <w:tr w:rsidR="008A052E" w:rsidRPr="004B7590" w:rsidTr="00473652">
        <w:trPr>
          <w:trHeight w:val="339"/>
        </w:trPr>
        <w:tc>
          <w:tcPr>
            <w:tcW w:w="4544" w:type="dxa"/>
            <w:vMerge w:val="restart"/>
            <w:tcBorders>
              <w:top w:val="nil"/>
              <w:left w:val="single" w:sz="8" w:space="0" w:color="auto"/>
              <w:bottom w:val="single" w:sz="8" w:space="0" w:color="000000"/>
              <w:right w:val="nil"/>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Экономика</w:t>
            </w:r>
          </w:p>
        </w:tc>
        <w:tc>
          <w:tcPr>
            <w:tcW w:w="10441" w:type="dxa"/>
            <w:tcBorders>
              <w:top w:val="nil"/>
              <w:left w:val="single" w:sz="8" w:space="0" w:color="auto"/>
              <w:bottom w:val="nil"/>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38.03.01 Экономика</w:t>
            </w:r>
          </w:p>
        </w:tc>
      </w:tr>
      <w:tr w:rsidR="008A052E" w:rsidRPr="004B7590" w:rsidTr="00473652">
        <w:trPr>
          <w:trHeight w:val="354"/>
        </w:trPr>
        <w:tc>
          <w:tcPr>
            <w:tcW w:w="4544" w:type="dxa"/>
            <w:vMerge/>
            <w:tcBorders>
              <w:top w:val="nil"/>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8"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38.03.02 Менеджмент</w:t>
            </w:r>
          </w:p>
        </w:tc>
      </w:tr>
      <w:tr w:rsidR="008A052E" w:rsidRPr="004B7590" w:rsidTr="00473652">
        <w:trPr>
          <w:trHeight w:val="339"/>
        </w:trPr>
        <w:tc>
          <w:tcPr>
            <w:tcW w:w="45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Химия</w:t>
            </w:r>
          </w:p>
        </w:tc>
        <w:tc>
          <w:tcPr>
            <w:tcW w:w="10441" w:type="dxa"/>
            <w:tcBorders>
              <w:top w:val="single" w:sz="4" w:space="0" w:color="auto"/>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 xml:space="preserve">19.03.02 Продукты питания из растительного сырья </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19.03.03 Продукты питания животного происхождения</w:t>
            </w:r>
          </w:p>
        </w:tc>
      </w:tr>
      <w:tr w:rsidR="008A052E" w:rsidRPr="004B7590" w:rsidTr="00473652">
        <w:trPr>
          <w:trHeight w:val="354"/>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8"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19.03.04 Технология продукции и организация общественного питания</w:t>
            </w:r>
          </w:p>
        </w:tc>
      </w:tr>
      <w:tr w:rsidR="008A052E" w:rsidRPr="004B7590" w:rsidTr="00473652">
        <w:trPr>
          <w:trHeight w:val="339"/>
        </w:trPr>
        <w:tc>
          <w:tcPr>
            <w:tcW w:w="454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Физика</w:t>
            </w:r>
          </w:p>
        </w:tc>
        <w:tc>
          <w:tcPr>
            <w:tcW w:w="10441" w:type="dxa"/>
            <w:tcBorders>
              <w:top w:val="nil"/>
              <w:left w:val="nil"/>
              <w:bottom w:val="nil"/>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13.03.02 Электроэнергетика и электротехника</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single" w:sz="4" w:space="0" w:color="auto"/>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16.03.03 Холодильная, криогенная техника и системы жизнеобеспечения</w:t>
            </w:r>
          </w:p>
        </w:tc>
      </w:tr>
      <w:tr w:rsidR="008A052E" w:rsidRPr="004B7590" w:rsidTr="00473652">
        <w:trPr>
          <w:trHeight w:val="354"/>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nil"/>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20.03.01 Техносферная безопасность</w:t>
            </w:r>
          </w:p>
        </w:tc>
      </w:tr>
      <w:tr w:rsidR="008A052E" w:rsidRPr="004B7590" w:rsidTr="00473652">
        <w:trPr>
          <w:trHeight w:val="708"/>
        </w:trPr>
        <w:tc>
          <w:tcPr>
            <w:tcW w:w="4544" w:type="dxa"/>
            <w:tcBorders>
              <w:top w:val="nil"/>
              <w:left w:val="single" w:sz="8" w:space="0" w:color="auto"/>
              <w:bottom w:val="nil"/>
              <w:right w:val="single" w:sz="8" w:space="0" w:color="auto"/>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Русский язык</w:t>
            </w:r>
          </w:p>
        </w:tc>
        <w:tc>
          <w:tcPr>
            <w:tcW w:w="10441" w:type="dxa"/>
            <w:tcBorders>
              <w:top w:val="single" w:sz="8" w:space="0" w:color="auto"/>
              <w:left w:val="nil"/>
              <w:bottom w:val="nil"/>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 xml:space="preserve">42.03.01 Реклама и связи с общественностью </w:t>
            </w:r>
          </w:p>
        </w:tc>
      </w:tr>
      <w:tr w:rsidR="008A052E" w:rsidRPr="004B7590" w:rsidTr="00473652">
        <w:trPr>
          <w:trHeight w:val="324"/>
        </w:trPr>
        <w:tc>
          <w:tcPr>
            <w:tcW w:w="4544"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Обществознание</w:t>
            </w:r>
          </w:p>
        </w:tc>
        <w:tc>
          <w:tcPr>
            <w:tcW w:w="1044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A052E" w:rsidRPr="004B7590" w:rsidRDefault="008A052E" w:rsidP="00473652">
            <w:pPr>
              <w:autoSpaceDE/>
              <w:autoSpaceDN/>
              <w:rPr>
                <w:color w:val="000000"/>
                <w:sz w:val="24"/>
                <w:szCs w:val="24"/>
              </w:rPr>
            </w:pPr>
            <w:r w:rsidRPr="004B7590">
              <w:rPr>
                <w:color w:val="000000"/>
                <w:sz w:val="24"/>
                <w:szCs w:val="24"/>
              </w:rPr>
              <w:t>37.03.01 Психология</w:t>
            </w:r>
          </w:p>
        </w:tc>
      </w:tr>
      <w:tr w:rsidR="008A052E" w:rsidRPr="004B7590" w:rsidTr="00473652">
        <w:trPr>
          <w:trHeight w:val="339"/>
        </w:trPr>
        <w:tc>
          <w:tcPr>
            <w:tcW w:w="4544" w:type="dxa"/>
            <w:vMerge/>
            <w:tcBorders>
              <w:top w:val="single" w:sz="8" w:space="0" w:color="auto"/>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38.03.01 Экономика</w:t>
            </w:r>
          </w:p>
        </w:tc>
      </w:tr>
      <w:tr w:rsidR="008A052E" w:rsidRPr="004B7590" w:rsidTr="00473652">
        <w:trPr>
          <w:trHeight w:val="339"/>
        </w:trPr>
        <w:tc>
          <w:tcPr>
            <w:tcW w:w="4544" w:type="dxa"/>
            <w:vMerge/>
            <w:tcBorders>
              <w:top w:val="single" w:sz="8" w:space="0" w:color="auto"/>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38.03.02 Менеджмент</w:t>
            </w:r>
          </w:p>
        </w:tc>
      </w:tr>
      <w:tr w:rsidR="008A052E" w:rsidRPr="004B7590" w:rsidTr="00473652">
        <w:trPr>
          <w:trHeight w:val="339"/>
        </w:trPr>
        <w:tc>
          <w:tcPr>
            <w:tcW w:w="4544" w:type="dxa"/>
            <w:vMerge/>
            <w:tcBorders>
              <w:top w:val="single" w:sz="8" w:space="0" w:color="auto"/>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38.03.06 Торговое дело</w:t>
            </w:r>
          </w:p>
        </w:tc>
      </w:tr>
      <w:tr w:rsidR="008A052E" w:rsidRPr="004B7590" w:rsidTr="00473652">
        <w:trPr>
          <w:trHeight w:val="339"/>
        </w:trPr>
        <w:tc>
          <w:tcPr>
            <w:tcW w:w="4544" w:type="dxa"/>
            <w:vMerge/>
            <w:tcBorders>
              <w:top w:val="single" w:sz="8" w:space="0" w:color="auto"/>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38.03.07 Товароведение</w:t>
            </w:r>
          </w:p>
        </w:tc>
      </w:tr>
      <w:tr w:rsidR="008A052E" w:rsidRPr="004B7590" w:rsidTr="00473652">
        <w:trPr>
          <w:trHeight w:val="339"/>
        </w:trPr>
        <w:tc>
          <w:tcPr>
            <w:tcW w:w="4544" w:type="dxa"/>
            <w:vMerge/>
            <w:tcBorders>
              <w:top w:val="single" w:sz="8" w:space="0" w:color="auto"/>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 xml:space="preserve">42.03.01 Реклама и связи с общественностью </w:t>
            </w:r>
          </w:p>
        </w:tc>
      </w:tr>
      <w:tr w:rsidR="008A052E" w:rsidRPr="004B7590" w:rsidTr="00473652">
        <w:trPr>
          <w:trHeight w:val="339"/>
        </w:trPr>
        <w:tc>
          <w:tcPr>
            <w:tcW w:w="4544" w:type="dxa"/>
            <w:vMerge/>
            <w:tcBorders>
              <w:top w:val="single" w:sz="8" w:space="0" w:color="auto"/>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44.03.01 Педагогическое образование</w:t>
            </w:r>
          </w:p>
        </w:tc>
      </w:tr>
      <w:tr w:rsidR="008A052E" w:rsidRPr="004B7590" w:rsidTr="00473652">
        <w:trPr>
          <w:trHeight w:val="354"/>
        </w:trPr>
        <w:tc>
          <w:tcPr>
            <w:tcW w:w="4544" w:type="dxa"/>
            <w:vMerge/>
            <w:tcBorders>
              <w:top w:val="single" w:sz="8" w:space="0" w:color="auto"/>
              <w:left w:val="single" w:sz="8" w:space="0" w:color="auto"/>
              <w:bottom w:val="single" w:sz="8" w:space="0" w:color="000000"/>
              <w:right w:val="nil"/>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single" w:sz="8" w:space="0" w:color="auto"/>
              <w:bottom w:val="single" w:sz="8"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 xml:space="preserve">44.03.02 Психолого-педагогическое образование </w:t>
            </w:r>
          </w:p>
        </w:tc>
      </w:tr>
      <w:tr w:rsidR="008A052E" w:rsidRPr="004B7590" w:rsidTr="00473652">
        <w:trPr>
          <w:trHeight w:val="339"/>
        </w:trPr>
        <w:tc>
          <w:tcPr>
            <w:tcW w:w="4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Технология</w:t>
            </w: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09.03.01 Информатика и вычислительная техника</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000000" w:fill="FFFFFF"/>
            <w:noWrap/>
            <w:vAlign w:val="bottom"/>
            <w:hideMark/>
          </w:tcPr>
          <w:p w:rsidR="008A052E" w:rsidRPr="004B7590" w:rsidRDefault="008A052E" w:rsidP="00473652">
            <w:pPr>
              <w:autoSpaceDE/>
              <w:autoSpaceDN/>
              <w:rPr>
                <w:color w:val="000000"/>
                <w:sz w:val="24"/>
                <w:szCs w:val="24"/>
              </w:rPr>
            </w:pPr>
            <w:r w:rsidRPr="004B7590">
              <w:rPr>
                <w:color w:val="000000"/>
                <w:sz w:val="24"/>
                <w:szCs w:val="24"/>
              </w:rPr>
              <w:t>09.03.02 Информационные системы и технолгии</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09.03.03 Прикладная информатика</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13.03.02 Электроэнергетика и электротехника</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15.03.02 Технологические машины и оборудование</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15.03.04 Автоматизация технологических процессов и производств</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16.03.03 Холодильная, криогенная техника и системы жизнеобеспечения</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 xml:space="preserve">19.03.02 Продукты питания из растительного сырья </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19.03.03 Продукты питания животного происхождения</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19.03.04 Технология продукции и организация общественного питания</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27.03.02 Управление качеством</w:t>
            </w:r>
          </w:p>
        </w:tc>
      </w:tr>
      <w:tr w:rsidR="008A052E" w:rsidRPr="004B7590" w:rsidTr="00473652">
        <w:trPr>
          <w:trHeight w:val="339"/>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4"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27.03.04 Управление в технических системах</w:t>
            </w:r>
          </w:p>
        </w:tc>
      </w:tr>
      <w:tr w:rsidR="008A052E" w:rsidRPr="004B7590" w:rsidTr="00473652">
        <w:trPr>
          <w:trHeight w:val="354"/>
        </w:trPr>
        <w:tc>
          <w:tcPr>
            <w:tcW w:w="4544" w:type="dxa"/>
            <w:vMerge/>
            <w:tcBorders>
              <w:top w:val="nil"/>
              <w:left w:val="single" w:sz="8" w:space="0" w:color="auto"/>
              <w:bottom w:val="single" w:sz="8" w:space="0" w:color="000000"/>
              <w:right w:val="single" w:sz="8" w:space="0" w:color="auto"/>
            </w:tcBorders>
            <w:vAlign w:val="center"/>
            <w:hideMark/>
          </w:tcPr>
          <w:p w:rsidR="008A052E" w:rsidRPr="004B7590" w:rsidRDefault="008A052E" w:rsidP="00473652">
            <w:pPr>
              <w:autoSpaceDE/>
              <w:autoSpaceDN/>
              <w:rPr>
                <w:color w:val="000000"/>
                <w:sz w:val="26"/>
                <w:szCs w:val="26"/>
              </w:rPr>
            </w:pPr>
          </w:p>
        </w:tc>
        <w:tc>
          <w:tcPr>
            <w:tcW w:w="10441" w:type="dxa"/>
            <w:tcBorders>
              <w:top w:val="nil"/>
              <w:left w:val="nil"/>
              <w:bottom w:val="single" w:sz="8"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29.03.05 Конструирование изделий легкой промышленности</w:t>
            </w:r>
          </w:p>
        </w:tc>
      </w:tr>
      <w:tr w:rsidR="008A052E" w:rsidRPr="004B7590" w:rsidTr="00473652">
        <w:trPr>
          <w:trHeight w:val="354"/>
        </w:trPr>
        <w:tc>
          <w:tcPr>
            <w:tcW w:w="4544" w:type="dxa"/>
            <w:tcBorders>
              <w:top w:val="nil"/>
              <w:left w:val="single" w:sz="8" w:space="0" w:color="auto"/>
              <w:bottom w:val="single" w:sz="8" w:space="0" w:color="auto"/>
              <w:right w:val="single" w:sz="8" w:space="0" w:color="auto"/>
            </w:tcBorders>
            <w:shd w:val="clear" w:color="auto" w:fill="auto"/>
            <w:noWrap/>
            <w:vAlign w:val="center"/>
            <w:hideMark/>
          </w:tcPr>
          <w:p w:rsidR="008A052E" w:rsidRPr="004B7590" w:rsidRDefault="008A052E" w:rsidP="00473652">
            <w:pPr>
              <w:autoSpaceDE/>
              <w:autoSpaceDN/>
              <w:jc w:val="center"/>
              <w:rPr>
                <w:color w:val="000000"/>
                <w:sz w:val="26"/>
                <w:szCs w:val="26"/>
              </w:rPr>
            </w:pPr>
            <w:r w:rsidRPr="004B7590">
              <w:rPr>
                <w:color w:val="000000"/>
                <w:sz w:val="26"/>
                <w:szCs w:val="26"/>
              </w:rPr>
              <w:t>ОБЖ</w:t>
            </w:r>
          </w:p>
        </w:tc>
        <w:tc>
          <w:tcPr>
            <w:tcW w:w="10441" w:type="dxa"/>
            <w:tcBorders>
              <w:top w:val="nil"/>
              <w:left w:val="nil"/>
              <w:bottom w:val="single" w:sz="8" w:space="0" w:color="auto"/>
              <w:right w:val="single" w:sz="8" w:space="0" w:color="auto"/>
            </w:tcBorders>
            <w:shd w:val="clear" w:color="auto" w:fill="auto"/>
            <w:noWrap/>
            <w:vAlign w:val="bottom"/>
            <w:hideMark/>
          </w:tcPr>
          <w:p w:rsidR="008A052E" w:rsidRPr="004B7590" w:rsidRDefault="008A052E" w:rsidP="00473652">
            <w:pPr>
              <w:autoSpaceDE/>
              <w:autoSpaceDN/>
              <w:rPr>
                <w:color w:val="000000"/>
                <w:sz w:val="24"/>
                <w:szCs w:val="24"/>
              </w:rPr>
            </w:pPr>
            <w:r w:rsidRPr="004B7590">
              <w:rPr>
                <w:color w:val="000000"/>
                <w:sz w:val="24"/>
                <w:szCs w:val="24"/>
              </w:rPr>
              <w:t>20.03.01 Техносферная безопасность</w:t>
            </w:r>
          </w:p>
        </w:tc>
      </w:tr>
    </w:tbl>
    <w:p w:rsidR="008A052E" w:rsidRPr="009271C0" w:rsidRDefault="008A052E" w:rsidP="008A052E">
      <w:pPr>
        <w:jc w:val="both"/>
        <w:rPr>
          <w:sz w:val="28"/>
          <w:szCs w:val="28"/>
        </w:rPr>
      </w:pPr>
    </w:p>
    <w:p w:rsidR="008A052E" w:rsidRPr="009271C0" w:rsidRDefault="008A052E" w:rsidP="008A052E">
      <w:pPr>
        <w:jc w:val="both"/>
        <w:rPr>
          <w:sz w:val="28"/>
          <w:szCs w:val="28"/>
        </w:rPr>
      </w:pPr>
      <w:r w:rsidRPr="009271C0">
        <w:rPr>
          <w:sz w:val="28"/>
          <w:szCs w:val="28"/>
        </w:rPr>
        <w:t xml:space="preserve"> </w:t>
      </w:r>
    </w:p>
    <w:p w:rsidR="008A052E" w:rsidRPr="009271C0" w:rsidRDefault="008A052E" w:rsidP="008A052E">
      <w:pPr>
        <w:jc w:val="both"/>
        <w:rPr>
          <w:sz w:val="28"/>
          <w:szCs w:val="28"/>
        </w:rPr>
      </w:pPr>
      <w:r w:rsidRPr="009271C0">
        <w:rPr>
          <w:sz w:val="28"/>
          <w:szCs w:val="28"/>
        </w:rPr>
        <w:t xml:space="preserve"> </w:t>
      </w:r>
    </w:p>
    <w:p w:rsidR="008A052E" w:rsidRDefault="008A052E" w:rsidP="008A052E">
      <w:pPr>
        <w:jc w:val="both"/>
        <w:rPr>
          <w:sz w:val="28"/>
          <w:szCs w:val="28"/>
        </w:rPr>
      </w:pPr>
      <w:r w:rsidRPr="009271C0">
        <w:rPr>
          <w:sz w:val="28"/>
          <w:szCs w:val="28"/>
        </w:rPr>
        <w:t xml:space="preserve"> </w:t>
      </w:r>
    </w:p>
    <w:p w:rsidR="008A052E" w:rsidRDefault="008A052E" w:rsidP="008A052E">
      <w:pPr>
        <w:jc w:val="both"/>
        <w:rPr>
          <w:sz w:val="28"/>
          <w:szCs w:val="28"/>
        </w:rPr>
      </w:pPr>
    </w:p>
    <w:p w:rsidR="008A052E" w:rsidRDefault="008A052E" w:rsidP="008A052E">
      <w:pPr>
        <w:jc w:val="both"/>
        <w:rPr>
          <w:sz w:val="28"/>
          <w:szCs w:val="28"/>
        </w:rPr>
      </w:pPr>
    </w:p>
    <w:p w:rsidR="008A052E" w:rsidRDefault="008A052E" w:rsidP="008A052E">
      <w:pPr>
        <w:jc w:val="both"/>
        <w:rPr>
          <w:sz w:val="28"/>
          <w:szCs w:val="28"/>
        </w:rPr>
      </w:pPr>
    </w:p>
    <w:p w:rsidR="008A052E" w:rsidRDefault="008A052E" w:rsidP="008A052E">
      <w:pPr>
        <w:jc w:val="both"/>
        <w:rPr>
          <w:sz w:val="28"/>
          <w:szCs w:val="28"/>
        </w:rPr>
      </w:pPr>
    </w:p>
    <w:p w:rsidR="008A052E" w:rsidRDefault="008A052E" w:rsidP="008A052E">
      <w:pPr>
        <w:jc w:val="both"/>
        <w:rPr>
          <w:sz w:val="28"/>
          <w:szCs w:val="28"/>
        </w:rPr>
      </w:pPr>
    </w:p>
    <w:p w:rsidR="008A052E" w:rsidRDefault="008A052E" w:rsidP="008A052E">
      <w:pPr>
        <w:jc w:val="both"/>
        <w:rPr>
          <w:sz w:val="28"/>
          <w:szCs w:val="28"/>
        </w:rPr>
      </w:pPr>
    </w:p>
    <w:p w:rsidR="008A052E" w:rsidRDefault="008A052E" w:rsidP="008A052E">
      <w:pPr>
        <w:jc w:val="right"/>
        <w:rPr>
          <w:sz w:val="24"/>
          <w:szCs w:val="24"/>
        </w:rPr>
      </w:pPr>
    </w:p>
    <w:p w:rsidR="008A052E" w:rsidRDefault="008A052E" w:rsidP="008A052E">
      <w:pPr>
        <w:jc w:val="right"/>
        <w:rPr>
          <w:sz w:val="24"/>
          <w:szCs w:val="24"/>
        </w:rPr>
      </w:pPr>
    </w:p>
    <w:p w:rsidR="008A052E" w:rsidRDefault="008A052E" w:rsidP="008A052E">
      <w:pPr>
        <w:jc w:val="right"/>
        <w:rPr>
          <w:sz w:val="24"/>
          <w:szCs w:val="24"/>
        </w:rPr>
      </w:pPr>
    </w:p>
    <w:p w:rsidR="008A052E" w:rsidRDefault="008A052E" w:rsidP="008A052E">
      <w:pPr>
        <w:jc w:val="right"/>
        <w:rPr>
          <w:sz w:val="24"/>
          <w:szCs w:val="24"/>
        </w:rPr>
      </w:pPr>
    </w:p>
    <w:p w:rsidR="008A052E" w:rsidRDefault="008A052E" w:rsidP="008A052E">
      <w:pPr>
        <w:jc w:val="right"/>
        <w:rPr>
          <w:sz w:val="24"/>
          <w:szCs w:val="24"/>
        </w:rPr>
      </w:pPr>
    </w:p>
    <w:p w:rsidR="008A052E" w:rsidRDefault="008A052E" w:rsidP="008A052E">
      <w:pPr>
        <w:jc w:val="right"/>
        <w:rPr>
          <w:sz w:val="24"/>
          <w:szCs w:val="24"/>
        </w:rPr>
      </w:pPr>
    </w:p>
    <w:p w:rsidR="008A052E" w:rsidRPr="00B54369" w:rsidRDefault="008A052E" w:rsidP="008A052E">
      <w:pPr>
        <w:jc w:val="right"/>
        <w:rPr>
          <w:sz w:val="24"/>
          <w:szCs w:val="24"/>
        </w:rPr>
      </w:pPr>
      <w:r w:rsidRPr="00B54369">
        <w:rPr>
          <w:sz w:val="24"/>
          <w:szCs w:val="24"/>
        </w:rPr>
        <w:t>Приложение 2</w:t>
      </w:r>
    </w:p>
    <w:p w:rsidR="008A052E" w:rsidRPr="00B54369" w:rsidRDefault="008A052E" w:rsidP="008A052E">
      <w:pPr>
        <w:jc w:val="right"/>
        <w:rPr>
          <w:b/>
          <w:sz w:val="24"/>
          <w:szCs w:val="24"/>
        </w:rPr>
      </w:pPr>
    </w:p>
    <w:p w:rsidR="008A052E" w:rsidRDefault="008A052E" w:rsidP="008A052E">
      <w:pPr>
        <w:jc w:val="center"/>
        <w:rPr>
          <w:b/>
          <w:sz w:val="24"/>
          <w:szCs w:val="24"/>
        </w:rPr>
      </w:pPr>
      <w:r w:rsidRPr="00B54369">
        <w:rPr>
          <w:b/>
          <w:sz w:val="24"/>
          <w:szCs w:val="24"/>
        </w:rPr>
        <w:t xml:space="preserve">Соответствие направлений подготовки, на которые Московский государственный университет технологий и управления имени </w:t>
      </w:r>
    </w:p>
    <w:p w:rsidR="008A052E" w:rsidRPr="00B54369" w:rsidRDefault="008A052E" w:rsidP="008A052E">
      <w:pPr>
        <w:jc w:val="center"/>
        <w:rPr>
          <w:b/>
          <w:sz w:val="24"/>
          <w:szCs w:val="24"/>
        </w:rPr>
      </w:pPr>
      <w:r w:rsidRPr="00B54369">
        <w:rPr>
          <w:b/>
          <w:sz w:val="24"/>
          <w:szCs w:val="24"/>
        </w:rPr>
        <w:t>К.Г. Разумовского (ПКУ) проводит прием в 2020 году, профилю олимпиады и порядок предоставления особых прав победителям и призерам олимпиад школьников, проводимых в соответствии с Порядком проведения олимпиад школьников</w:t>
      </w:r>
    </w:p>
    <w:p w:rsidR="008A052E" w:rsidRDefault="008A052E" w:rsidP="008A052E">
      <w:pPr>
        <w:jc w:val="center"/>
      </w:pPr>
    </w:p>
    <w:tbl>
      <w:tblPr>
        <w:tblW w:w="15168" w:type="dxa"/>
        <w:tblInd w:w="-10" w:type="dxa"/>
        <w:tblLook w:val="04A0" w:firstRow="1" w:lastRow="0" w:firstColumn="1" w:lastColumn="0" w:noHBand="0" w:noVBand="1"/>
      </w:tblPr>
      <w:tblGrid>
        <w:gridCol w:w="1995"/>
        <w:gridCol w:w="4734"/>
        <w:gridCol w:w="2710"/>
        <w:gridCol w:w="2285"/>
        <w:gridCol w:w="1601"/>
        <w:gridCol w:w="1843"/>
      </w:tblGrid>
      <w:tr w:rsidR="008A052E" w:rsidRPr="00D36ED8" w:rsidTr="00473652">
        <w:trPr>
          <w:trHeight w:val="1496"/>
        </w:trPr>
        <w:tc>
          <w:tcPr>
            <w:tcW w:w="199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b/>
                <w:bCs/>
                <w:color w:val="000000"/>
              </w:rPr>
            </w:pPr>
            <w:r w:rsidRPr="00D36ED8">
              <w:rPr>
                <w:b/>
                <w:bCs/>
                <w:color w:val="000000"/>
              </w:rPr>
              <w:t xml:space="preserve">Код, направления подготовки </w:t>
            </w:r>
          </w:p>
        </w:tc>
        <w:tc>
          <w:tcPr>
            <w:tcW w:w="4734" w:type="dxa"/>
            <w:tcBorders>
              <w:top w:val="single" w:sz="8" w:space="0" w:color="auto"/>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b/>
                <w:bCs/>
                <w:color w:val="000000"/>
              </w:rPr>
            </w:pPr>
            <w:r w:rsidRPr="00D36ED8">
              <w:rPr>
                <w:b/>
                <w:bCs/>
                <w:color w:val="000000"/>
              </w:rPr>
              <w:t>Профиль олимпиады</w:t>
            </w:r>
          </w:p>
        </w:tc>
        <w:tc>
          <w:tcPr>
            <w:tcW w:w="2710" w:type="dxa"/>
            <w:tcBorders>
              <w:top w:val="single" w:sz="8" w:space="0" w:color="auto"/>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b/>
                <w:bCs/>
                <w:color w:val="000000"/>
              </w:rPr>
            </w:pPr>
            <w:r w:rsidRPr="00D36ED8">
              <w:rPr>
                <w:b/>
                <w:bCs/>
                <w:color w:val="000000"/>
              </w:rPr>
              <w:t>Общеобразовательные предметы, соответствующие вступительному испытанию</w:t>
            </w:r>
          </w:p>
        </w:tc>
        <w:tc>
          <w:tcPr>
            <w:tcW w:w="2285" w:type="dxa"/>
            <w:tcBorders>
              <w:top w:val="single" w:sz="8" w:space="0" w:color="auto"/>
              <w:left w:val="nil"/>
              <w:bottom w:val="single" w:sz="8" w:space="0" w:color="auto"/>
              <w:right w:val="single" w:sz="4" w:space="0" w:color="auto"/>
            </w:tcBorders>
            <w:shd w:val="clear" w:color="auto" w:fill="auto"/>
            <w:vAlign w:val="center"/>
            <w:hideMark/>
          </w:tcPr>
          <w:p w:rsidR="008A052E" w:rsidRPr="00D36ED8" w:rsidRDefault="008A052E" w:rsidP="00473652">
            <w:pPr>
              <w:autoSpaceDE/>
              <w:autoSpaceDN/>
              <w:jc w:val="center"/>
              <w:rPr>
                <w:b/>
                <w:bCs/>
                <w:color w:val="000000"/>
              </w:rPr>
            </w:pPr>
            <w:r w:rsidRPr="00D36ED8">
              <w:rPr>
                <w:b/>
                <w:bCs/>
                <w:color w:val="000000"/>
              </w:rPr>
              <w:t>Значение минимального балла ЕГЭ, необходимого для получения определенной льго</w:t>
            </w:r>
            <w:r>
              <w:rPr>
                <w:b/>
                <w:bCs/>
                <w:color w:val="000000"/>
              </w:rPr>
              <w:t>ты по соответствующему предмету</w:t>
            </w:r>
          </w:p>
        </w:tc>
        <w:tc>
          <w:tcPr>
            <w:tcW w:w="1601" w:type="dxa"/>
            <w:tcBorders>
              <w:top w:val="single" w:sz="8" w:space="0" w:color="auto"/>
              <w:left w:val="nil"/>
              <w:bottom w:val="single" w:sz="8" w:space="0" w:color="auto"/>
              <w:right w:val="single" w:sz="4" w:space="0" w:color="auto"/>
            </w:tcBorders>
            <w:shd w:val="clear" w:color="auto" w:fill="auto"/>
            <w:vAlign w:val="center"/>
            <w:hideMark/>
          </w:tcPr>
          <w:p w:rsidR="008A052E" w:rsidRPr="00D36ED8" w:rsidRDefault="008A052E" w:rsidP="00473652">
            <w:pPr>
              <w:autoSpaceDE/>
              <w:autoSpaceDN/>
              <w:jc w:val="center"/>
              <w:rPr>
                <w:b/>
                <w:bCs/>
                <w:color w:val="000000"/>
              </w:rPr>
            </w:pPr>
            <w:r w:rsidRPr="00D36ED8">
              <w:rPr>
                <w:b/>
                <w:bCs/>
                <w:color w:val="000000"/>
              </w:rPr>
              <w:t>Категория участников олимпиады</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8A052E" w:rsidRPr="00D36ED8" w:rsidRDefault="008A052E" w:rsidP="00473652">
            <w:pPr>
              <w:autoSpaceDE/>
              <w:autoSpaceDN/>
              <w:jc w:val="center"/>
              <w:rPr>
                <w:b/>
                <w:bCs/>
                <w:color w:val="000000"/>
              </w:rPr>
            </w:pPr>
            <w:r w:rsidRPr="00D36ED8">
              <w:rPr>
                <w:b/>
                <w:bCs/>
                <w:color w:val="000000"/>
              </w:rPr>
              <w:t xml:space="preserve">Льготы, предоставляемые победителям и призерам олимпиады </w:t>
            </w:r>
          </w:p>
        </w:tc>
      </w:tr>
      <w:tr w:rsidR="008A052E" w:rsidRPr="00D36ED8" w:rsidTr="00473652">
        <w:trPr>
          <w:trHeight w:val="291"/>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05.03.06 Экология и природопользование</w:t>
            </w: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География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География</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5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биологические системы</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8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Экология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8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24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8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8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44"/>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06.03.01 Биология</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6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26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Биология</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68"/>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7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Биология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48"/>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биологические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9"/>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lastRenderedPageBreak/>
              <w:t>09.03.01 Информатика и вычислительная техника</w:t>
            </w: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5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7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Электроника и вычислительная техника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Информатика и ИКТ</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7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Беспилотные авиационные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Наносистемы и наноинженерия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Технологии беспроводной связи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6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 xml:space="preserve">Умный город </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1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энергетические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2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Программная инженерия финансовых технологий</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0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2"/>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Водные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Робототехника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6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Информационная безопасность</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7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Разработка приложений виртуальной и дополненной реальности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4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Передовые производственные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Большие данные и машинное обучение</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1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Системы связи и дистанционного зондирования Земли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Информационные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60"/>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09.03.02 Информационные системы и технолгии</w:t>
            </w: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38"/>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6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262"/>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46"/>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7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82"/>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8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Беспилотные авиационные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Технологии беспроводной связи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72"/>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Наносистемы и наноинженерия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 xml:space="preserve">Умный город </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Водные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7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6"/>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Программная инженерия финансовых технологий</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0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Робототехника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3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 и ИКТ</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7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энергетические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Информационная безопасность</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9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Передовые производственные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51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Разработка приложений виртуальной и дополненной реальности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5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Большие данные и машинное обучение</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1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Системы связи и дистанционного зондирования Земли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1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Информационные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3"/>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09.03.03 Прикладная информатика</w:t>
            </w: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14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7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1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5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25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3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162"/>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9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2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1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Беспилотные авиационные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Технологии беспроводной связи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Наносистемы и наноинженерия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 xml:space="preserve">Умный город </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Водные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78"/>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Программная инженерия финансовых технологий</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3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Робототехника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Информационная безопасность</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Передовые производственные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энергетические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 и ИКТ</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0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Нейротехнологии и когнитивные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5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Разработка приложений виртуальной и дополненной реальности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3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Большие данные и машинное обучение</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Информационные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5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Системы связи и дистанционного зондирования Земли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59"/>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lastRenderedPageBreak/>
              <w:t>13.03.02 Электроэнергетика и электротехника</w:t>
            </w:r>
          </w:p>
        </w:tc>
        <w:tc>
          <w:tcPr>
            <w:tcW w:w="4734" w:type="dxa"/>
            <w:tcBorders>
              <w:top w:val="nil"/>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pPr>
            <w:r w:rsidRPr="00D36ED8">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12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8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nil"/>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17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9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Физика </w:t>
            </w:r>
          </w:p>
        </w:tc>
        <w:tc>
          <w:tcPr>
            <w:tcW w:w="2285" w:type="dxa"/>
            <w:vMerge w:val="restart"/>
            <w:tcBorders>
              <w:top w:val="nil"/>
              <w:left w:val="single" w:sz="4" w:space="0" w:color="auto"/>
              <w:bottom w:val="single" w:sz="8" w:space="0" w:color="000000"/>
              <w:right w:val="nil"/>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2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nil"/>
            </w:tcBorders>
            <w:vAlign w:val="center"/>
            <w:hideMark/>
          </w:tcPr>
          <w:p w:rsidR="008A052E" w:rsidRPr="00D36ED8" w:rsidRDefault="008A052E" w:rsidP="00473652">
            <w:pPr>
              <w:autoSpaceDE/>
              <w:autoSpaceDN/>
              <w:rPr>
                <w:color w:val="000000"/>
              </w:rPr>
            </w:pPr>
          </w:p>
        </w:tc>
        <w:tc>
          <w:tcPr>
            <w:tcW w:w="1601" w:type="dxa"/>
            <w:vMerge/>
            <w:tcBorders>
              <w:top w:val="single" w:sz="4" w:space="0" w:color="auto"/>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nil"/>
            </w:tcBorders>
            <w:vAlign w:val="center"/>
            <w:hideMark/>
          </w:tcPr>
          <w:p w:rsidR="008A052E" w:rsidRPr="00D36ED8" w:rsidRDefault="008A052E" w:rsidP="00473652">
            <w:pPr>
              <w:autoSpaceDE/>
              <w:autoSpaceDN/>
              <w:rPr>
                <w:color w:val="000000"/>
              </w:rPr>
            </w:pPr>
          </w:p>
        </w:tc>
        <w:tc>
          <w:tcPr>
            <w:tcW w:w="1601" w:type="dxa"/>
            <w:vMerge/>
            <w:tcBorders>
              <w:top w:val="single" w:sz="4" w:space="0" w:color="auto"/>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72"/>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nil"/>
            </w:tcBorders>
            <w:vAlign w:val="center"/>
            <w:hideMark/>
          </w:tcPr>
          <w:p w:rsidR="008A052E" w:rsidRPr="00D36ED8" w:rsidRDefault="008A052E" w:rsidP="00473652">
            <w:pPr>
              <w:autoSpaceDE/>
              <w:autoSpaceDN/>
              <w:rPr>
                <w:color w:val="000000"/>
              </w:rPr>
            </w:pPr>
          </w:p>
        </w:tc>
        <w:tc>
          <w:tcPr>
            <w:tcW w:w="1601" w:type="dxa"/>
            <w:vMerge/>
            <w:tcBorders>
              <w:top w:val="single" w:sz="4" w:space="0" w:color="auto"/>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5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nil"/>
            </w:tcBorders>
            <w:vAlign w:val="center"/>
            <w:hideMark/>
          </w:tcPr>
          <w:p w:rsidR="008A052E" w:rsidRPr="00D36ED8" w:rsidRDefault="008A052E" w:rsidP="00473652">
            <w:pPr>
              <w:autoSpaceDE/>
              <w:autoSpaceDN/>
              <w:rPr>
                <w:color w:val="000000"/>
              </w:rPr>
            </w:pPr>
          </w:p>
        </w:tc>
        <w:tc>
          <w:tcPr>
            <w:tcW w:w="1601" w:type="dxa"/>
            <w:vMerge/>
            <w:tcBorders>
              <w:top w:val="single" w:sz="4" w:space="0" w:color="auto"/>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8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Умный город </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nil"/>
            </w:tcBorders>
            <w:vAlign w:val="center"/>
            <w:hideMark/>
          </w:tcPr>
          <w:p w:rsidR="008A052E" w:rsidRPr="00D36ED8" w:rsidRDefault="008A052E" w:rsidP="00473652">
            <w:pPr>
              <w:autoSpaceDE/>
              <w:autoSpaceDN/>
              <w:rPr>
                <w:color w:val="000000"/>
              </w:rPr>
            </w:pPr>
          </w:p>
        </w:tc>
        <w:tc>
          <w:tcPr>
            <w:tcW w:w="1601" w:type="dxa"/>
            <w:vMerge/>
            <w:tcBorders>
              <w:top w:val="single" w:sz="4" w:space="0" w:color="auto"/>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7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Интеллектуальные энергетические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nil"/>
            </w:tcBorders>
            <w:vAlign w:val="center"/>
            <w:hideMark/>
          </w:tcPr>
          <w:p w:rsidR="008A052E" w:rsidRPr="00D36ED8" w:rsidRDefault="008A052E" w:rsidP="00473652">
            <w:pPr>
              <w:autoSpaceDE/>
              <w:autoSpaceDN/>
              <w:rPr>
                <w:color w:val="000000"/>
              </w:rPr>
            </w:pPr>
          </w:p>
        </w:tc>
        <w:tc>
          <w:tcPr>
            <w:tcW w:w="1601" w:type="dxa"/>
            <w:vMerge/>
            <w:tcBorders>
              <w:top w:val="single" w:sz="4" w:space="0" w:color="auto"/>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0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Техника и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nil"/>
            </w:tcBorders>
            <w:vAlign w:val="center"/>
            <w:hideMark/>
          </w:tcPr>
          <w:p w:rsidR="008A052E" w:rsidRPr="00D36ED8" w:rsidRDefault="008A052E" w:rsidP="00473652">
            <w:pPr>
              <w:autoSpaceDE/>
              <w:autoSpaceDN/>
              <w:rPr>
                <w:color w:val="000000"/>
              </w:rPr>
            </w:pPr>
          </w:p>
        </w:tc>
        <w:tc>
          <w:tcPr>
            <w:tcW w:w="1601" w:type="dxa"/>
            <w:vMerge/>
            <w:tcBorders>
              <w:top w:val="single" w:sz="4" w:space="0" w:color="auto"/>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3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Физика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nil"/>
            </w:tcBorders>
            <w:vAlign w:val="center"/>
            <w:hideMark/>
          </w:tcPr>
          <w:p w:rsidR="008A052E" w:rsidRPr="00D36ED8" w:rsidRDefault="008A052E" w:rsidP="00473652">
            <w:pPr>
              <w:autoSpaceDE/>
              <w:autoSpaceDN/>
              <w:rPr>
                <w:color w:val="000000"/>
              </w:rPr>
            </w:pPr>
          </w:p>
        </w:tc>
        <w:tc>
          <w:tcPr>
            <w:tcW w:w="1601" w:type="dxa"/>
            <w:vMerge/>
            <w:tcBorders>
              <w:top w:val="single" w:sz="4" w:space="0" w:color="auto"/>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9"/>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15.03.02 Технологические машины и оборудование</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7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4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5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18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2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5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Техника и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6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 и ИКТ</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9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Водные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8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Робототехника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6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6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9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Интеллектуальные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Информационные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2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9"/>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15.03.04 Автоматизация </w:t>
            </w:r>
            <w:r w:rsidRPr="00D36ED8">
              <w:rPr>
                <w:color w:val="000000"/>
              </w:rPr>
              <w:lastRenderedPageBreak/>
              <w:t>технологических процессов и производств</w:t>
            </w: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lastRenderedPageBreak/>
              <w:t>Инженерные науки</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16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7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26"/>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1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148"/>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7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12"/>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0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Техника и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9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Передовые производственные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1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2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7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 и ИКТ</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5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Робототехника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2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Информационные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7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Водные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56"/>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13"/>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16.03.03 Холодильная, криогенная техника и системы жизнеобеспечения</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246"/>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4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6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7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11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6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Физика </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19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Физика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3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биологические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6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2"/>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Системы связи и дистанционного зондирования Земли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18.03.01 Химическая технология</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tcBorders>
              <w:top w:val="nil"/>
              <w:left w:val="nil"/>
              <w:bottom w:val="single" w:sz="4" w:space="0" w:color="auto"/>
              <w:right w:val="single" w:sz="4" w:space="0" w:color="auto"/>
            </w:tcBorders>
            <w:shd w:val="clear" w:color="auto" w:fill="auto"/>
            <w:noWrap/>
            <w:vAlign w:val="bottom"/>
            <w:hideMark/>
          </w:tcPr>
          <w:p w:rsidR="008A052E" w:rsidRPr="00D36ED8" w:rsidRDefault="008A052E" w:rsidP="00473652">
            <w:pPr>
              <w:autoSpaceDE/>
              <w:autoSpaceDN/>
              <w:jc w:val="center"/>
              <w:rPr>
                <w:color w:val="000000"/>
              </w:rPr>
            </w:pPr>
            <w:r w:rsidRPr="00D36ED8">
              <w:rPr>
                <w:color w:val="000000"/>
              </w:rPr>
              <w:t>75</w:t>
            </w:r>
          </w:p>
        </w:tc>
        <w:tc>
          <w:tcPr>
            <w:tcW w:w="1601" w:type="dxa"/>
            <w:tcBorders>
              <w:top w:val="nil"/>
              <w:left w:val="nil"/>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tcBorders>
              <w:top w:val="nil"/>
              <w:left w:val="nil"/>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Химия</w:t>
            </w:r>
          </w:p>
        </w:tc>
        <w:tc>
          <w:tcPr>
            <w:tcW w:w="2710" w:type="dxa"/>
            <w:vMerge w:val="restart"/>
            <w:tcBorders>
              <w:top w:val="nil"/>
              <w:left w:val="single" w:sz="4" w:space="0" w:color="auto"/>
              <w:bottom w:val="nil"/>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Химия</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Инженерные биологические системы</w:t>
            </w:r>
          </w:p>
        </w:tc>
        <w:tc>
          <w:tcPr>
            <w:tcW w:w="2710" w:type="dxa"/>
            <w:vMerge/>
            <w:tcBorders>
              <w:top w:val="nil"/>
              <w:left w:val="single" w:sz="4"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Наносистемы и наноинженерия</w:t>
            </w:r>
          </w:p>
        </w:tc>
        <w:tc>
          <w:tcPr>
            <w:tcW w:w="2710" w:type="dxa"/>
            <w:vMerge/>
            <w:tcBorders>
              <w:top w:val="nil"/>
              <w:left w:val="single" w:sz="4"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Инженерные биологические системы</w:t>
            </w:r>
          </w:p>
        </w:tc>
        <w:tc>
          <w:tcPr>
            <w:tcW w:w="2710" w:type="dxa"/>
            <w:vMerge/>
            <w:tcBorders>
              <w:top w:val="nil"/>
              <w:left w:val="single" w:sz="4"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19.03.02 Продукты питания из растительного сырья </w:t>
            </w:r>
          </w:p>
        </w:tc>
        <w:tc>
          <w:tcPr>
            <w:tcW w:w="4734" w:type="dxa"/>
            <w:tcBorders>
              <w:top w:val="single" w:sz="8" w:space="0" w:color="auto"/>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single" w:sz="8" w:space="0" w:color="auto"/>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single" w:sz="8" w:space="0" w:color="auto"/>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single" w:sz="8" w:space="0" w:color="auto"/>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single" w:sz="8" w:space="0" w:color="auto"/>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single" w:sz="8" w:space="0" w:color="auto"/>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single" w:sz="8" w:space="0" w:color="auto"/>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single" w:sz="8" w:space="0" w:color="auto"/>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single" w:sz="8" w:space="0" w:color="auto"/>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single" w:sz="8" w:space="0" w:color="auto"/>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single" w:sz="8" w:space="0" w:color="auto"/>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single" w:sz="8" w:space="0" w:color="auto"/>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single" w:sz="8" w:space="0" w:color="auto"/>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Химия</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single" w:sz="8" w:space="0" w:color="auto"/>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Химия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single" w:sz="8" w:space="0" w:color="auto"/>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single" w:sz="8" w:space="0" w:color="auto"/>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биологические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single" w:sz="8" w:space="0" w:color="auto"/>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19.03.03 Продукты питания животного происхождения</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Химия</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Химия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биологические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19.03.04 Технология продукции и организация общественного питания</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Химия</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Химия</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Инженерные биологические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20.03.01 Техносферная безопасность </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Химия</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Техника и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Инженерные биологические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Умный город </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Информационная безопасность</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Химия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27.03.02 Управление качеством</w:t>
            </w: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Техника и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4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Беспилотные авиационные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Технологии беспроводной связи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Нейротехнологии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1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 xml:space="preserve">Умный город </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 и ИКТ</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Водные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3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энергетические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5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Большие данные и машинное обучение</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Робототехника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83"/>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Нейротехнологии и когнитивные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531"/>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Системы связи и дистанционного зондирования Земли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Информационные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27.03.04 Управление в технических системах</w:t>
            </w: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Техника и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Беспилотные авиационные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Технологии беспроводной связи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Нейротехнологии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 xml:space="preserve">Умный город </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Водные робототехнические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1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Интеллектуальные энергетические системы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Большие данные и машинное обучение</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Инженерное дело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8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Компьютерное моделирование и графика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 и ИКТ</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16"/>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Нейротехнологии и когнитивные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Робототехника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56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Системы связи и дистанционного зондирования Земли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Информационные технологии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Информатика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29.03.05 Конструирование изделий легкой промышленности</w:t>
            </w: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29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Технический рисунок и декоративная композиция</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Композиция</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 </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604"/>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Академический рисунок, живопись, композиция, история искусства и культуры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8"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Искусство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29.03.03 Технология полиграфического и упаковочного производства</w:t>
            </w:r>
          </w:p>
        </w:tc>
        <w:tc>
          <w:tcPr>
            <w:tcW w:w="4734" w:type="dxa"/>
            <w:tcBorders>
              <w:top w:val="nil"/>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Инженерные науки</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Информационные 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Робототехника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Информатика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8"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37.03.01 Психология</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Биология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Биология</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81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Нейротехнологии и когнитивные науки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Психология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Обществознание</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Гуманитарные и социальные науки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Обществознание</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Социология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38.03.01 Экономика</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Финансовая грамотность</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Техника и 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Экономика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Обществознание</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Обществознание</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Экономика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Финансовая грамотность</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Право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38.03.02 Менеджмент</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Математика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Техника и технологии</w:t>
            </w:r>
          </w:p>
        </w:tc>
        <w:tc>
          <w:tcPr>
            <w:tcW w:w="2710"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Основы бизнеса</w:t>
            </w:r>
          </w:p>
        </w:tc>
        <w:tc>
          <w:tcPr>
            <w:tcW w:w="2710"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Финансовая грамотность</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Обществознание</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Обществознание</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Право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8"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Экономика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42.03.01 Реклама и связи с общественностью</w:t>
            </w: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Обществознание</w:t>
            </w:r>
          </w:p>
        </w:tc>
        <w:tc>
          <w:tcPr>
            <w:tcW w:w="2710" w:type="dxa"/>
            <w:vMerge w:val="restart"/>
            <w:tcBorders>
              <w:top w:val="nil"/>
              <w:left w:val="single" w:sz="4" w:space="0" w:color="auto"/>
              <w:bottom w:val="nil"/>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Обществознание</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Философия</w:t>
            </w:r>
          </w:p>
        </w:tc>
        <w:tc>
          <w:tcPr>
            <w:tcW w:w="2710" w:type="dxa"/>
            <w:vMerge/>
            <w:tcBorders>
              <w:top w:val="nil"/>
              <w:left w:val="single" w:sz="4"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Гуманитарные и социальные науки</w:t>
            </w:r>
          </w:p>
        </w:tc>
        <w:tc>
          <w:tcPr>
            <w:tcW w:w="2710" w:type="dxa"/>
            <w:vMerge/>
            <w:tcBorders>
              <w:top w:val="nil"/>
              <w:left w:val="single" w:sz="4"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Социология</w:t>
            </w:r>
          </w:p>
        </w:tc>
        <w:tc>
          <w:tcPr>
            <w:tcW w:w="2710" w:type="dxa"/>
            <w:vMerge/>
            <w:tcBorders>
              <w:top w:val="nil"/>
              <w:left w:val="single" w:sz="4" w:space="0" w:color="auto"/>
              <w:bottom w:val="nil"/>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Гуманитарные и социальные науки</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История</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Международные отношения и глобалистика</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История российской государственности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Основы православной культуры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Социология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История мировых цивилизаций</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История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44.03.01 Педагогическое образование</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Иностранный язык</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Иностранный язык</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Лингвистика</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Обществознание</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Обществознание</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Гуманитарные и социальные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Социология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Философия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Педагогические науки и образование</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44.03.02 Психолого-педагогическое образование</w:t>
            </w: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Биология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Биология</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Предпрофессиональная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t>Нанотехнологии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Естественные науки</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Обществознание</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Обществознание</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Гуманитарные и социальные науки</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Философия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Социология</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8"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Педагогические науки и образование</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A052E" w:rsidRPr="00D36ED8" w:rsidRDefault="008A052E" w:rsidP="00473652">
            <w:pPr>
              <w:autoSpaceDE/>
              <w:autoSpaceDN/>
              <w:jc w:val="center"/>
              <w:rPr>
                <w:color w:val="000000"/>
              </w:rPr>
            </w:pPr>
            <w:r w:rsidRPr="00D36ED8">
              <w:rPr>
                <w:color w:val="000000"/>
              </w:rPr>
              <w:lastRenderedPageBreak/>
              <w:t>54.03.01 Дизайн</w:t>
            </w: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Литература</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Литература</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auto"/>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Филология</w:t>
            </w:r>
          </w:p>
        </w:tc>
        <w:tc>
          <w:tcPr>
            <w:tcW w:w="27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2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75</w:t>
            </w:r>
          </w:p>
        </w:tc>
        <w:tc>
          <w:tcPr>
            <w:tcW w:w="16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 xml:space="preserve">100 баллов по ЕГЭ по русскому языку </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 xml:space="preserve">Русский язык </w:t>
            </w:r>
          </w:p>
        </w:tc>
        <w:tc>
          <w:tcPr>
            <w:tcW w:w="2710"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4" w:space="0" w:color="auto"/>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4"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4"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Дизайн</w:t>
            </w:r>
          </w:p>
        </w:tc>
        <w:tc>
          <w:tcPr>
            <w:tcW w:w="271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A052E" w:rsidRPr="00D36ED8" w:rsidRDefault="008A052E" w:rsidP="00473652">
            <w:pPr>
              <w:autoSpaceDE/>
              <w:autoSpaceDN/>
              <w:jc w:val="center"/>
              <w:rPr>
                <w:color w:val="000000"/>
              </w:rPr>
            </w:pPr>
            <w:r w:rsidRPr="00D36ED8">
              <w:rPr>
                <w:color w:val="000000"/>
              </w:rPr>
              <w:t>Рисунок</w:t>
            </w:r>
          </w:p>
        </w:tc>
        <w:tc>
          <w:tcPr>
            <w:tcW w:w="228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8A052E" w:rsidRPr="00D36ED8" w:rsidRDefault="008A052E" w:rsidP="00473652">
            <w:pPr>
              <w:autoSpaceDE/>
              <w:autoSpaceDN/>
              <w:jc w:val="center"/>
              <w:rPr>
                <w:color w:val="000000"/>
              </w:rPr>
            </w:pPr>
            <w:r w:rsidRPr="00D36ED8">
              <w:rPr>
                <w:color w:val="000000"/>
              </w:rPr>
              <w:t> </w:t>
            </w:r>
          </w:p>
        </w:tc>
        <w:tc>
          <w:tcPr>
            <w:tcW w:w="16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A052E" w:rsidRPr="00D36ED8" w:rsidRDefault="008A052E" w:rsidP="00473652">
            <w:pPr>
              <w:autoSpaceDE/>
              <w:autoSpaceDN/>
              <w:jc w:val="center"/>
              <w:rPr>
                <w:color w:val="000000"/>
              </w:rPr>
            </w:pPr>
            <w:r w:rsidRPr="00D36ED8">
              <w:rPr>
                <w:color w:val="000000"/>
              </w:rPr>
              <w:t>Победитель, Призёр</w:t>
            </w:r>
          </w:p>
        </w:tc>
        <w:tc>
          <w:tcPr>
            <w:tcW w:w="184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A052E" w:rsidRPr="00D36ED8" w:rsidRDefault="008A052E" w:rsidP="00473652">
            <w:pPr>
              <w:autoSpaceDE/>
              <w:autoSpaceDN/>
              <w:rPr>
                <w:color w:val="000000"/>
              </w:rPr>
            </w:pPr>
            <w:r w:rsidRPr="00D36ED8">
              <w:rPr>
                <w:color w:val="000000"/>
              </w:rPr>
              <w:t>Без вступительных испытаний</w:t>
            </w: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Искусство, черчение</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548"/>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Архитектура, изобразительные и прикладные виды искусств</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197"/>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Академический рисунок, живопись, композиция, история искусства и культуры</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399"/>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single" w:sz="4"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Рисунок, живопись, скульптура, дизайн</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05"/>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nil"/>
              <w:left w:val="nil"/>
              <w:bottom w:val="nil"/>
              <w:right w:val="single" w:sz="4" w:space="0" w:color="auto"/>
            </w:tcBorders>
            <w:shd w:val="clear" w:color="000000" w:fill="FFFFFF"/>
            <w:noWrap/>
            <w:vAlign w:val="bottom"/>
            <w:hideMark/>
          </w:tcPr>
          <w:p w:rsidR="008A052E" w:rsidRPr="00D36ED8" w:rsidRDefault="008A052E" w:rsidP="00473652">
            <w:pPr>
              <w:autoSpaceDE/>
              <w:autoSpaceDN/>
              <w:jc w:val="center"/>
              <w:rPr>
                <w:color w:val="000000"/>
              </w:rPr>
            </w:pPr>
            <w:r w:rsidRPr="00D36ED8">
              <w:rPr>
                <w:color w:val="000000"/>
              </w:rPr>
              <w:t>Искусство</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r w:rsidR="008A052E" w:rsidRPr="00D36ED8" w:rsidTr="00473652">
        <w:trPr>
          <w:trHeight w:val="420"/>
        </w:trPr>
        <w:tc>
          <w:tcPr>
            <w:tcW w:w="1995" w:type="dxa"/>
            <w:vMerge/>
            <w:tcBorders>
              <w:top w:val="nil"/>
              <w:left w:val="single" w:sz="8"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4734" w:type="dxa"/>
            <w:tcBorders>
              <w:top w:val="single" w:sz="4" w:space="0" w:color="auto"/>
              <w:left w:val="nil"/>
              <w:bottom w:val="single" w:sz="8" w:space="0" w:color="auto"/>
              <w:right w:val="single" w:sz="4" w:space="0" w:color="auto"/>
            </w:tcBorders>
            <w:shd w:val="clear" w:color="000000" w:fill="FFFFFF"/>
            <w:vAlign w:val="bottom"/>
            <w:hideMark/>
          </w:tcPr>
          <w:p w:rsidR="008A052E" w:rsidRPr="00D36ED8" w:rsidRDefault="008A052E" w:rsidP="00473652">
            <w:pPr>
              <w:autoSpaceDE/>
              <w:autoSpaceDN/>
              <w:jc w:val="center"/>
              <w:rPr>
                <w:color w:val="000000"/>
              </w:rPr>
            </w:pPr>
            <w:r w:rsidRPr="00D36ED8">
              <w:rPr>
                <w:color w:val="000000"/>
              </w:rPr>
              <w:t>Рисунок</w:t>
            </w:r>
          </w:p>
        </w:tc>
        <w:tc>
          <w:tcPr>
            <w:tcW w:w="2710"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2285"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601" w:type="dxa"/>
            <w:vMerge/>
            <w:tcBorders>
              <w:top w:val="nil"/>
              <w:left w:val="single" w:sz="4" w:space="0" w:color="auto"/>
              <w:bottom w:val="single" w:sz="8" w:space="0" w:color="000000"/>
              <w:right w:val="single" w:sz="4" w:space="0" w:color="auto"/>
            </w:tcBorders>
            <w:vAlign w:val="center"/>
            <w:hideMark/>
          </w:tcPr>
          <w:p w:rsidR="008A052E" w:rsidRPr="00D36ED8" w:rsidRDefault="008A052E" w:rsidP="00473652">
            <w:pPr>
              <w:autoSpaceDE/>
              <w:autoSpaceDN/>
              <w:rPr>
                <w:color w:val="000000"/>
              </w:rPr>
            </w:pPr>
          </w:p>
        </w:tc>
        <w:tc>
          <w:tcPr>
            <w:tcW w:w="1843" w:type="dxa"/>
            <w:vMerge/>
            <w:tcBorders>
              <w:top w:val="nil"/>
              <w:left w:val="single" w:sz="4" w:space="0" w:color="auto"/>
              <w:bottom w:val="single" w:sz="8" w:space="0" w:color="000000"/>
              <w:right w:val="single" w:sz="8" w:space="0" w:color="auto"/>
            </w:tcBorders>
            <w:vAlign w:val="center"/>
            <w:hideMark/>
          </w:tcPr>
          <w:p w:rsidR="008A052E" w:rsidRPr="00D36ED8" w:rsidRDefault="008A052E" w:rsidP="00473652">
            <w:pPr>
              <w:autoSpaceDE/>
              <w:autoSpaceDN/>
              <w:rPr>
                <w:color w:val="000000"/>
              </w:rPr>
            </w:pPr>
          </w:p>
        </w:tc>
      </w:tr>
    </w:tbl>
    <w:p w:rsidR="008A052E" w:rsidRDefault="008A052E" w:rsidP="008A052E">
      <w:pPr>
        <w:jc w:val="center"/>
      </w:pPr>
    </w:p>
    <w:p w:rsidR="008A052E" w:rsidRDefault="008A052E" w:rsidP="008A052E">
      <w:pPr>
        <w:jc w:val="center"/>
      </w:pPr>
    </w:p>
    <w:p w:rsidR="008A052E" w:rsidRDefault="008A052E" w:rsidP="008A052E">
      <w:pPr>
        <w:jc w:val="center"/>
      </w:pPr>
    </w:p>
    <w:p w:rsidR="008A052E" w:rsidRDefault="008A052E" w:rsidP="008A052E">
      <w:pPr>
        <w:jc w:val="center"/>
      </w:pPr>
    </w:p>
    <w:p w:rsidR="008129CF" w:rsidRDefault="008129CF" w:rsidP="008A052E">
      <w:pPr>
        <w:ind w:firstLine="7655"/>
        <w:jc w:val="right"/>
      </w:pPr>
    </w:p>
    <w:sectPr w:rsidR="008129CF" w:rsidSect="008A052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9B" w:rsidRDefault="0093029B" w:rsidP="00063D8E">
      <w:r>
        <w:separator/>
      </w:r>
    </w:p>
  </w:endnote>
  <w:endnote w:type="continuationSeparator" w:id="0">
    <w:p w:rsidR="0093029B" w:rsidRDefault="0093029B" w:rsidP="0006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F9" w:rsidRDefault="007531F9">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F9" w:rsidRDefault="007531F9">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E5" w:rsidRDefault="0093029B">
    <w:pPr>
      <w:pStyle w:val="af"/>
      <w:jc w:val="center"/>
    </w:pPr>
  </w:p>
  <w:p w:rsidR="007C44E5" w:rsidRDefault="0093029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9B" w:rsidRDefault="0093029B" w:rsidP="00063D8E">
      <w:r>
        <w:separator/>
      </w:r>
    </w:p>
  </w:footnote>
  <w:footnote w:type="continuationSeparator" w:id="0">
    <w:p w:rsidR="0093029B" w:rsidRDefault="0093029B" w:rsidP="0006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F9" w:rsidRDefault="007531F9">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11435"/>
      <w:docPartObj>
        <w:docPartGallery w:val="Page Numbers (Top of Page)"/>
        <w:docPartUnique/>
      </w:docPartObj>
    </w:sdtPr>
    <w:sdtEndPr>
      <w:rPr>
        <w:sz w:val="24"/>
        <w:szCs w:val="24"/>
      </w:rPr>
    </w:sdtEndPr>
    <w:sdtContent>
      <w:p w:rsidR="007C44E5" w:rsidRPr="000E4D7D" w:rsidRDefault="00880FDD">
        <w:pPr>
          <w:pStyle w:val="ad"/>
          <w:jc w:val="center"/>
          <w:rPr>
            <w:sz w:val="24"/>
            <w:szCs w:val="24"/>
          </w:rPr>
        </w:pPr>
        <w:r w:rsidRPr="000E4D7D">
          <w:rPr>
            <w:sz w:val="24"/>
            <w:szCs w:val="24"/>
          </w:rPr>
          <w:fldChar w:fldCharType="begin"/>
        </w:r>
        <w:r w:rsidRPr="000E4D7D">
          <w:rPr>
            <w:sz w:val="24"/>
            <w:szCs w:val="24"/>
          </w:rPr>
          <w:instrText>PAGE   \* MERGEFORMAT</w:instrText>
        </w:r>
        <w:r w:rsidRPr="000E4D7D">
          <w:rPr>
            <w:sz w:val="24"/>
            <w:szCs w:val="24"/>
          </w:rPr>
          <w:fldChar w:fldCharType="separate"/>
        </w:r>
        <w:r w:rsidR="007531F9">
          <w:rPr>
            <w:noProof/>
            <w:sz w:val="24"/>
            <w:szCs w:val="24"/>
          </w:rPr>
          <w:t>59</w:t>
        </w:r>
        <w:r w:rsidRPr="000E4D7D">
          <w:rPr>
            <w:sz w:val="24"/>
            <w:szCs w:val="24"/>
          </w:rPr>
          <w:fldChar w:fldCharType="end"/>
        </w:r>
      </w:p>
    </w:sdtContent>
  </w:sdt>
  <w:p w:rsidR="007C44E5" w:rsidRDefault="0093029B">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40028"/>
      <w:docPartObj>
        <w:docPartGallery w:val="Page Numbers (Top of Page)"/>
        <w:docPartUnique/>
      </w:docPartObj>
    </w:sdtPr>
    <w:sdtEndPr/>
    <w:sdtContent>
      <w:bookmarkStart w:id="0" w:name="_GoBack" w:displacedByCustomXml="prev"/>
      <w:bookmarkEnd w:id="0" w:displacedByCustomXml="prev"/>
      <w:p w:rsidR="00CF6347" w:rsidRPr="00CF6347" w:rsidRDefault="00CF6347">
        <w:pPr>
          <w:pStyle w:val="ad"/>
          <w:jc w:val="center"/>
        </w:pPr>
        <w:r w:rsidRPr="00CF6347">
          <w:fldChar w:fldCharType="begin"/>
        </w:r>
        <w:r w:rsidRPr="00CF6347">
          <w:instrText>PAGE   \* MERGEFORMAT</w:instrText>
        </w:r>
        <w:r w:rsidRPr="00CF6347">
          <w:fldChar w:fldCharType="separate"/>
        </w:r>
        <w:r w:rsidR="007531F9">
          <w:rPr>
            <w:noProof/>
          </w:rPr>
          <w:t>51</w:t>
        </w:r>
        <w:r w:rsidRPr="00CF6347">
          <w:fldChar w:fldCharType="end"/>
        </w:r>
      </w:p>
    </w:sdtContent>
  </w:sdt>
  <w:p w:rsidR="007C44E5" w:rsidRDefault="0093029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E04"/>
    <w:multiLevelType w:val="multilevel"/>
    <w:tmpl w:val="85AA4F72"/>
    <w:lvl w:ilvl="0">
      <w:start w:val="1"/>
      <w:numFmt w:val="bullet"/>
      <w:lvlText w:val=""/>
      <w:lvlJc w:val="left"/>
      <w:pPr>
        <w:ind w:left="1069" w:hanging="360"/>
      </w:pPr>
      <w:rPr>
        <w:rFonts w:ascii="Wingdings" w:hAnsi="Wingdings" w:hint="default"/>
      </w:rPr>
    </w:lvl>
    <w:lvl w:ilvl="1">
      <w:start w:val="1"/>
      <w:numFmt w:val="bullet"/>
      <w:lvlText w:val=""/>
      <w:lvlJc w:val="left"/>
      <w:pPr>
        <w:ind w:left="1489" w:hanging="720"/>
      </w:pPr>
      <w:rPr>
        <w:rFonts w:ascii="Wingdings" w:hAnsi="Wingding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3349" w:hanging="2160"/>
      </w:pPr>
      <w:rPr>
        <w:rFonts w:hint="default"/>
      </w:rPr>
    </w:lvl>
  </w:abstractNum>
  <w:abstractNum w:abstractNumId="1" w15:restartNumberingAfterBreak="0">
    <w:nsid w:val="05025067"/>
    <w:multiLevelType w:val="hybridMultilevel"/>
    <w:tmpl w:val="55BC74D0"/>
    <w:lvl w:ilvl="0" w:tplc="04190011">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06E65740"/>
    <w:multiLevelType w:val="hybridMultilevel"/>
    <w:tmpl w:val="9E62C102"/>
    <w:lvl w:ilvl="0" w:tplc="3C1A0B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61787"/>
    <w:multiLevelType w:val="hybridMultilevel"/>
    <w:tmpl w:val="D368C45E"/>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BB9629F"/>
    <w:multiLevelType w:val="multilevel"/>
    <w:tmpl w:val="740ED79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14B47"/>
    <w:multiLevelType w:val="multilevel"/>
    <w:tmpl w:val="D75ECBAC"/>
    <w:lvl w:ilvl="0">
      <w:start w:val="3"/>
      <w:numFmt w:val="decimal"/>
      <w:lvlText w:val="%1"/>
      <w:lvlJc w:val="left"/>
      <w:pPr>
        <w:ind w:left="360" w:hanging="360"/>
      </w:pPr>
      <w:rPr>
        <w:rFonts w:hint="default"/>
        <w:b/>
        <w:sz w:val="24"/>
      </w:rPr>
    </w:lvl>
    <w:lvl w:ilvl="1">
      <w:start w:val="2"/>
      <w:numFmt w:val="decimal"/>
      <w:lvlText w:val="%1.%2"/>
      <w:lvlJc w:val="left"/>
      <w:pPr>
        <w:ind w:left="1637" w:hanging="360"/>
      </w:pPr>
      <w:rPr>
        <w:rFonts w:hint="default"/>
        <w:b/>
        <w:sz w:val="28"/>
        <w:szCs w:val="28"/>
      </w:rPr>
    </w:lvl>
    <w:lvl w:ilvl="2">
      <w:start w:val="1"/>
      <w:numFmt w:val="decimal"/>
      <w:lvlText w:val="%1.%2.%3"/>
      <w:lvlJc w:val="left"/>
      <w:pPr>
        <w:ind w:left="3274" w:hanging="720"/>
      </w:pPr>
      <w:rPr>
        <w:rFonts w:hint="default"/>
        <w:b/>
        <w:sz w:val="24"/>
      </w:rPr>
    </w:lvl>
    <w:lvl w:ilvl="3">
      <w:start w:val="1"/>
      <w:numFmt w:val="decimal"/>
      <w:lvlText w:val="%1.%2.%3.%4"/>
      <w:lvlJc w:val="left"/>
      <w:pPr>
        <w:ind w:left="4911" w:hanging="1080"/>
      </w:pPr>
      <w:rPr>
        <w:rFonts w:hint="default"/>
        <w:b/>
        <w:sz w:val="24"/>
      </w:rPr>
    </w:lvl>
    <w:lvl w:ilvl="4">
      <w:start w:val="1"/>
      <w:numFmt w:val="decimal"/>
      <w:lvlText w:val="%1.%2.%3.%4.%5"/>
      <w:lvlJc w:val="left"/>
      <w:pPr>
        <w:ind w:left="6188" w:hanging="1080"/>
      </w:pPr>
      <w:rPr>
        <w:rFonts w:hint="default"/>
        <w:b/>
        <w:sz w:val="24"/>
      </w:rPr>
    </w:lvl>
    <w:lvl w:ilvl="5">
      <w:start w:val="1"/>
      <w:numFmt w:val="decimal"/>
      <w:lvlText w:val="%1.%2.%3.%4.%5.%6"/>
      <w:lvlJc w:val="left"/>
      <w:pPr>
        <w:ind w:left="7825" w:hanging="1440"/>
      </w:pPr>
      <w:rPr>
        <w:rFonts w:hint="default"/>
        <w:b/>
        <w:sz w:val="24"/>
      </w:rPr>
    </w:lvl>
    <w:lvl w:ilvl="6">
      <w:start w:val="1"/>
      <w:numFmt w:val="decimal"/>
      <w:lvlText w:val="%1.%2.%3.%4.%5.%6.%7"/>
      <w:lvlJc w:val="left"/>
      <w:pPr>
        <w:ind w:left="9102" w:hanging="1440"/>
      </w:pPr>
      <w:rPr>
        <w:rFonts w:hint="default"/>
        <w:b/>
        <w:sz w:val="24"/>
      </w:rPr>
    </w:lvl>
    <w:lvl w:ilvl="7">
      <w:start w:val="1"/>
      <w:numFmt w:val="decimal"/>
      <w:lvlText w:val="%1.%2.%3.%4.%5.%6.%7.%8"/>
      <w:lvlJc w:val="left"/>
      <w:pPr>
        <w:ind w:left="10739" w:hanging="1800"/>
      </w:pPr>
      <w:rPr>
        <w:rFonts w:hint="default"/>
        <w:b/>
        <w:sz w:val="24"/>
      </w:rPr>
    </w:lvl>
    <w:lvl w:ilvl="8">
      <w:start w:val="1"/>
      <w:numFmt w:val="decimal"/>
      <w:lvlText w:val="%1.%2.%3.%4.%5.%6.%7.%8.%9"/>
      <w:lvlJc w:val="left"/>
      <w:pPr>
        <w:ind w:left="12376" w:hanging="2160"/>
      </w:pPr>
      <w:rPr>
        <w:rFonts w:hint="default"/>
        <w:b/>
        <w:sz w:val="24"/>
      </w:rPr>
    </w:lvl>
  </w:abstractNum>
  <w:abstractNum w:abstractNumId="6" w15:restartNumberingAfterBreak="0">
    <w:nsid w:val="0F2F33E9"/>
    <w:multiLevelType w:val="hybridMultilevel"/>
    <w:tmpl w:val="AE1C0670"/>
    <w:lvl w:ilvl="0" w:tplc="F6E2F0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D97A88"/>
    <w:multiLevelType w:val="hybridMultilevel"/>
    <w:tmpl w:val="E6B2FDC0"/>
    <w:lvl w:ilvl="0" w:tplc="B5D422B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E97FEF"/>
    <w:multiLevelType w:val="hybridMultilevel"/>
    <w:tmpl w:val="A14A10C4"/>
    <w:lvl w:ilvl="0" w:tplc="3124A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5B65E0"/>
    <w:multiLevelType w:val="hybridMultilevel"/>
    <w:tmpl w:val="061A975A"/>
    <w:lvl w:ilvl="0" w:tplc="917A83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3C0B79"/>
    <w:multiLevelType w:val="hybridMultilevel"/>
    <w:tmpl w:val="592A0106"/>
    <w:lvl w:ilvl="0" w:tplc="C082D8E6">
      <w:start w:val="1"/>
      <w:numFmt w:val="decimal"/>
      <w:lvlText w:val="7.%1"/>
      <w:lvlJc w:val="left"/>
      <w:pPr>
        <w:ind w:left="1429"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607B33"/>
    <w:multiLevelType w:val="hybridMultilevel"/>
    <w:tmpl w:val="B770FA48"/>
    <w:lvl w:ilvl="0" w:tplc="AE7EA336">
      <w:start w:val="5"/>
      <w:numFmt w:val="decimalZero"/>
      <w:suff w:val="space"/>
      <w:lvlText w:val="%1"/>
      <w:lvlJc w:val="left"/>
      <w:pPr>
        <w:ind w:left="106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D1907DF"/>
    <w:multiLevelType w:val="hybridMultilevel"/>
    <w:tmpl w:val="6EE498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5F0238"/>
    <w:multiLevelType w:val="multilevel"/>
    <w:tmpl w:val="F64C8646"/>
    <w:lvl w:ilvl="0">
      <w:start w:val="7"/>
      <w:numFmt w:val="decimal"/>
      <w:lvlText w:val="%1."/>
      <w:lvlJc w:val="left"/>
      <w:pPr>
        <w:ind w:left="600" w:hanging="600"/>
      </w:pPr>
      <w:rPr>
        <w:rFonts w:hint="default"/>
        <w:b/>
        <w:color w:val="auto"/>
      </w:rPr>
    </w:lvl>
    <w:lvl w:ilvl="1">
      <w:start w:val="2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4" w15:restartNumberingAfterBreak="0">
    <w:nsid w:val="248F39DC"/>
    <w:multiLevelType w:val="hybridMultilevel"/>
    <w:tmpl w:val="BF0CD70A"/>
    <w:lvl w:ilvl="0" w:tplc="B63CB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8D45EE"/>
    <w:multiLevelType w:val="hybridMultilevel"/>
    <w:tmpl w:val="C69E3858"/>
    <w:lvl w:ilvl="0" w:tplc="DF22DFC2">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120E0"/>
    <w:multiLevelType w:val="multilevel"/>
    <w:tmpl w:val="E40C4D8E"/>
    <w:lvl w:ilvl="0">
      <w:start w:val="7"/>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6455E1"/>
    <w:multiLevelType w:val="hybridMultilevel"/>
    <w:tmpl w:val="D6BC8464"/>
    <w:lvl w:ilvl="0" w:tplc="1EB43130">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549B0"/>
    <w:multiLevelType w:val="hybridMultilevel"/>
    <w:tmpl w:val="23DE3E46"/>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A42389"/>
    <w:multiLevelType w:val="multilevel"/>
    <w:tmpl w:val="59AEF28C"/>
    <w:lvl w:ilvl="0">
      <w:start w:val="1"/>
      <w:numFmt w:val="decimal"/>
      <w:lvlText w:val="%1."/>
      <w:lvlJc w:val="left"/>
      <w:pPr>
        <w:ind w:left="450" w:hanging="450"/>
      </w:pPr>
      <w:rPr>
        <w:rFonts w:cs="Times New Roman" w:hint="default"/>
      </w:rPr>
    </w:lvl>
    <w:lvl w:ilvl="1">
      <w:start w:val="1"/>
      <w:numFmt w:val="decimal"/>
      <w:lvlText w:val="%1.%2."/>
      <w:lvlJc w:val="left"/>
      <w:pPr>
        <w:ind w:left="213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36D07738"/>
    <w:multiLevelType w:val="multilevel"/>
    <w:tmpl w:val="BD9A3026"/>
    <w:lvl w:ilvl="0">
      <w:start w:val="1"/>
      <w:numFmt w:val="decimal"/>
      <w:lvlText w:val="%1."/>
      <w:lvlJc w:val="left"/>
      <w:pPr>
        <w:ind w:left="450" w:hanging="450"/>
      </w:pPr>
      <w:rPr>
        <w:rFonts w:hint="default"/>
        <w:color w:val="000000"/>
      </w:rPr>
    </w:lvl>
    <w:lvl w:ilvl="1">
      <w:start w:val="1"/>
      <w:numFmt w:val="decimal"/>
      <w:lvlText w:val="3.%2"/>
      <w:lvlJc w:val="left"/>
      <w:pPr>
        <w:ind w:left="1713" w:hanging="720"/>
      </w:pPr>
      <w:rPr>
        <w:rFonts w:hint="default"/>
        <w:b w:val="0"/>
        <w:color w:val="auto"/>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1" w15:restartNumberingAfterBreak="0">
    <w:nsid w:val="39A4752C"/>
    <w:multiLevelType w:val="hybridMultilevel"/>
    <w:tmpl w:val="615A2EEE"/>
    <w:lvl w:ilvl="0" w:tplc="04190011">
      <w:start w:val="1"/>
      <w:numFmt w:val="decimal"/>
      <w:lvlText w:val="%1)"/>
      <w:lvlJc w:val="left"/>
      <w:pPr>
        <w:ind w:left="1287" w:hanging="360"/>
      </w:pPr>
      <w:rPr>
        <w:rFonts w:hint="default"/>
      </w:rPr>
    </w:lvl>
    <w:lvl w:ilvl="1" w:tplc="F6E2F06E">
      <w:start w:val="1"/>
      <w:numFmt w:val="decimal"/>
      <w:lvlText w:val="%2)"/>
      <w:lvlJc w:val="left"/>
      <w:pPr>
        <w:ind w:left="1440" w:hanging="360"/>
      </w:pPr>
      <w:rPr>
        <w:rFonts w:hint="default"/>
      </w:rPr>
    </w:lvl>
    <w:lvl w:ilvl="2" w:tplc="F8C07E4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55AD7"/>
    <w:multiLevelType w:val="multilevel"/>
    <w:tmpl w:val="258A97C4"/>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suff w:val="space"/>
      <w:lvlText w:val="%3.6.2."/>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15:restartNumberingAfterBreak="0">
    <w:nsid w:val="3BCA690A"/>
    <w:multiLevelType w:val="hybridMultilevel"/>
    <w:tmpl w:val="CA88764A"/>
    <w:lvl w:ilvl="0" w:tplc="917A837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D34172"/>
    <w:multiLevelType w:val="hybridMultilevel"/>
    <w:tmpl w:val="91341F82"/>
    <w:lvl w:ilvl="0" w:tplc="9496D28C">
      <w:start w:val="1"/>
      <w:numFmt w:val="russianLower"/>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856C203E">
      <w:start w:val="2"/>
      <w:numFmt w:val="decimal"/>
      <w:lvlText w:val="%3)"/>
      <w:lvlJc w:val="left"/>
      <w:pPr>
        <w:ind w:left="2340" w:hanging="360"/>
      </w:pPr>
      <w:rPr>
        <w:rFonts w:hint="default"/>
      </w:rPr>
    </w:lvl>
    <w:lvl w:ilvl="3" w:tplc="4D10CCA6">
      <w:start w:val="1"/>
      <w:numFmt w:val="decimalZero"/>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2203E"/>
    <w:multiLevelType w:val="hybridMultilevel"/>
    <w:tmpl w:val="362229BA"/>
    <w:lvl w:ilvl="0" w:tplc="9496D2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9F50EB"/>
    <w:multiLevelType w:val="multilevel"/>
    <w:tmpl w:val="0EBEDA6C"/>
    <w:lvl w:ilvl="0">
      <w:start w:val="3"/>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7" w15:restartNumberingAfterBreak="0">
    <w:nsid w:val="45DF3F1E"/>
    <w:multiLevelType w:val="multilevel"/>
    <w:tmpl w:val="1708166A"/>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Calibri" w:hAnsi="Times New Roman" w:cs="Times New Roman"/>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304DC7"/>
    <w:multiLevelType w:val="hybridMultilevel"/>
    <w:tmpl w:val="FEF6AD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F42290"/>
    <w:multiLevelType w:val="hybridMultilevel"/>
    <w:tmpl w:val="B5BA34A6"/>
    <w:lvl w:ilvl="0" w:tplc="917A837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85299A"/>
    <w:multiLevelType w:val="multilevel"/>
    <w:tmpl w:val="B37C47C4"/>
    <w:lvl w:ilvl="0">
      <w:start w:val="1"/>
      <w:numFmt w:val="decimal"/>
      <w:lvlText w:val="%1."/>
      <w:lvlJc w:val="left"/>
      <w:pPr>
        <w:ind w:left="1917" w:hanging="924"/>
      </w:pPr>
      <w:rPr>
        <w:rFonts w:hint="default"/>
        <w:b w:val="0"/>
        <w:strike w:val="0"/>
        <w:color w:val="auto"/>
      </w:rPr>
    </w:lvl>
    <w:lvl w:ilvl="1">
      <w:start w:val="1"/>
      <w:numFmt w:val="decimal"/>
      <w:isLgl/>
      <w:lvlText w:val="%1.%2."/>
      <w:lvlJc w:val="left"/>
      <w:pPr>
        <w:ind w:left="1425" w:hanging="885"/>
      </w:pPr>
      <w:rPr>
        <w:rFonts w:hint="default"/>
      </w:rPr>
    </w:lvl>
    <w:lvl w:ilvl="2">
      <w:start w:val="1"/>
      <w:numFmt w:val="decimal"/>
      <w:isLgl/>
      <w:lvlText w:val="%1.%2.%3."/>
      <w:lvlJc w:val="left"/>
      <w:pPr>
        <w:ind w:left="1425" w:hanging="88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1" w15:restartNumberingAfterBreak="0">
    <w:nsid w:val="51543A06"/>
    <w:multiLevelType w:val="multilevel"/>
    <w:tmpl w:val="74FC7550"/>
    <w:lvl w:ilvl="0">
      <w:start w:val="1"/>
      <w:numFmt w:val="decimal"/>
      <w:lvlText w:val="%1."/>
      <w:lvlJc w:val="left"/>
      <w:pPr>
        <w:ind w:left="786" w:hanging="360"/>
      </w:pPr>
      <w:rPr>
        <w:rFonts w:hint="default"/>
        <w:b/>
      </w:rPr>
    </w:lvl>
    <w:lvl w:ilvl="1">
      <w:start w:val="1"/>
      <w:numFmt w:val="decimal"/>
      <w:lvlText w:val="4.%2"/>
      <w:lvlJc w:val="left"/>
      <w:pPr>
        <w:ind w:left="1161" w:hanging="375"/>
      </w:pPr>
      <w:rPr>
        <w:rFonts w:hint="default"/>
        <w:b w:val="0"/>
        <w:color w:val="auto"/>
        <w:sz w:val="28"/>
        <w:szCs w:val="28"/>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2" w15:restartNumberingAfterBreak="0">
    <w:nsid w:val="52D87A6E"/>
    <w:multiLevelType w:val="multilevel"/>
    <w:tmpl w:val="40A8C458"/>
    <w:lvl w:ilvl="0">
      <w:start w:val="4"/>
      <w:numFmt w:val="decimal"/>
      <w:lvlText w:val="%1."/>
      <w:lvlJc w:val="left"/>
      <w:pPr>
        <w:ind w:left="600" w:hanging="60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55347667"/>
    <w:multiLevelType w:val="hybridMultilevel"/>
    <w:tmpl w:val="26260112"/>
    <w:lvl w:ilvl="0" w:tplc="6C9C3C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55CD590B"/>
    <w:multiLevelType w:val="hybridMultilevel"/>
    <w:tmpl w:val="B0542A74"/>
    <w:lvl w:ilvl="0" w:tplc="34D06FAE">
      <w:start w:val="1"/>
      <w:numFmt w:val="decimal"/>
      <w:lvlText w:val="%1)"/>
      <w:lvlJc w:val="left"/>
      <w:pPr>
        <w:ind w:left="163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A036C6A"/>
    <w:multiLevelType w:val="hybridMultilevel"/>
    <w:tmpl w:val="CA0CB8F2"/>
    <w:lvl w:ilvl="0" w:tplc="86AAA7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270914"/>
    <w:multiLevelType w:val="hybridMultilevel"/>
    <w:tmpl w:val="414208E2"/>
    <w:lvl w:ilvl="0" w:tplc="9B5EF422">
      <w:start w:val="1"/>
      <w:numFmt w:val="decimal"/>
      <w:suff w:val="space"/>
      <w:lvlText w:val="%1.6.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8E14137"/>
    <w:multiLevelType w:val="hybridMultilevel"/>
    <w:tmpl w:val="053C3F62"/>
    <w:lvl w:ilvl="0" w:tplc="6D500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242885"/>
    <w:multiLevelType w:val="multilevel"/>
    <w:tmpl w:val="59AEF28C"/>
    <w:lvl w:ilvl="0">
      <w:start w:val="1"/>
      <w:numFmt w:val="decimal"/>
      <w:lvlText w:val="%1."/>
      <w:lvlJc w:val="left"/>
      <w:pPr>
        <w:ind w:left="450" w:hanging="450"/>
      </w:pPr>
      <w:rPr>
        <w:rFonts w:cs="Times New Roman" w:hint="default"/>
      </w:rPr>
    </w:lvl>
    <w:lvl w:ilvl="1">
      <w:start w:val="1"/>
      <w:numFmt w:val="decimal"/>
      <w:lvlText w:val="%1.%2."/>
      <w:lvlJc w:val="left"/>
      <w:pPr>
        <w:ind w:left="213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6E1201C8"/>
    <w:multiLevelType w:val="multilevel"/>
    <w:tmpl w:val="422E5952"/>
    <w:lvl w:ilvl="0">
      <w:start w:val="7"/>
      <w:numFmt w:val="decimal"/>
      <w:lvlText w:val="%1"/>
      <w:lvlJc w:val="left"/>
      <w:pPr>
        <w:ind w:left="360" w:hanging="360"/>
      </w:pPr>
      <w:rPr>
        <w:rFonts w:hint="default"/>
      </w:rPr>
    </w:lvl>
    <w:lvl w:ilvl="1">
      <w:start w:val="2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CC68F3"/>
    <w:multiLevelType w:val="hybridMultilevel"/>
    <w:tmpl w:val="DC60EBC8"/>
    <w:lvl w:ilvl="0" w:tplc="F6E2F0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FF67777"/>
    <w:multiLevelType w:val="hybridMultilevel"/>
    <w:tmpl w:val="23DE3E46"/>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ED1235"/>
    <w:multiLevelType w:val="multilevel"/>
    <w:tmpl w:val="59AEF28C"/>
    <w:lvl w:ilvl="0">
      <w:start w:val="1"/>
      <w:numFmt w:val="decimal"/>
      <w:lvlText w:val="%1."/>
      <w:lvlJc w:val="left"/>
      <w:pPr>
        <w:ind w:left="450" w:hanging="450"/>
      </w:pPr>
      <w:rPr>
        <w:rFonts w:cs="Times New Roman" w:hint="default"/>
      </w:rPr>
    </w:lvl>
    <w:lvl w:ilvl="1">
      <w:start w:val="1"/>
      <w:numFmt w:val="decimal"/>
      <w:lvlText w:val="%1.%2."/>
      <w:lvlJc w:val="left"/>
      <w:pPr>
        <w:ind w:left="213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7A3F27C7"/>
    <w:multiLevelType w:val="hybridMultilevel"/>
    <w:tmpl w:val="C7023652"/>
    <w:lvl w:ilvl="0" w:tplc="A83C83AC">
      <w:start w:val="1"/>
      <w:numFmt w:val="decimal"/>
      <w:lvlText w:val="2.%1"/>
      <w:lvlJc w:val="left"/>
      <w:pPr>
        <w:ind w:left="1588" w:hanging="51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314128"/>
    <w:multiLevelType w:val="multilevel"/>
    <w:tmpl w:val="B572877C"/>
    <w:lvl w:ilvl="0">
      <w:start w:val="7"/>
      <w:numFmt w:val="decimal"/>
      <w:lvlText w:val="%1"/>
      <w:lvlJc w:val="left"/>
      <w:pPr>
        <w:ind w:left="360" w:hanging="360"/>
      </w:pPr>
      <w:rPr>
        <w:rFonts w:hint="default"/>
        <w:b w:val="0"/>
      </w:rPr>
    </w:lvl>
    <w:lvl w:ilvl="1">
      <w:start w:val="1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30"/>
  </w:num>
  <w:num w:numId="2">
    <w:abstractNumId w:val="24"/>
  </w:num>
  <w:num w:numId="3">
    <w:abstractNumId w:val="21"/>
  </w:num>
  <w:num w:numId="4">
    <w:abstractNumId w:val="1"/>
  </w:num>
  <w:num w:numId="5">
    <w:abstractNumId w:val="3"/>
  </w:num>
  <w:num w:numId="6">
    <w:abstractNumId w:val="35"/>
  </w:num>
  <w:num w:numId="7">
    <w:abstractNumId w:val="43"/>
  </w:num>
  <w:num w:numId="8">
    <w:abstractNumId w:val="41"/>
  </w:num>
  <w:num w:numId="9">
    <w:abstractNumId w:val="28"/>
  </w:num>
  <w:num w:numId="10">
    <w:abstractNumId w:val="31"/>
  </w:num>
  <w:num w:numId="11">
    <w:abstractNumId w:val="15"/>
  </w:num>
  <w:num w:numId="12">
    <w:abstractNumId w:val="10"/>
  </w:num>
  <w:num w:numId="13">
    <w:abstractNumId w:val="17"/>
  </w:num>
  <w:num w:numId="14">
    <w:abstractNumId w:val="20"/>
  </w:num>
  <w:num w:numId="15">
    <w:abstractNumId w:val="25"/>
  </w:num>
  <w:num w:numId="16">
    <w:abstractNumId w:val="34"/>
  </w:num>
  <w:num w:numId="17">
    <w:abstractNumId w:val="0"/>
  </w:num>
  <w:num w:numId="18">
    <w:abstractNumId w:val="33"/>
  </w:num>
  <w:num w:numId="19">
    <w:abstractNumId w:val="37"/>
  </w:num>
  <w:num w:numId="20">
    <w:abstractNumId w:val="14"/>
  </w:num>
  <w:num w:numId="21">
    <w:abstractNumId w:val="36"/>
  </w:num>
  <w:num w:numId="22">
    <w:abstractNumId w:val="22"/>
  </w:num>
  <w:num w:numId="23">
    <w:abstractNumId w:val="8"/>
  </w:num>
  <w:num w:numId="24">
    <w:abstractNumId w:val="7"/>
  </w:num>
  <w:num w:numId="25">
    <w:abstractNumId w:val="12"/>
  </w:num>
  <w:num w:numId="26">
    <w:abstractNumId w:val="9"/>
  </w:num>
  <w:num w:numId="27">
    <w:abstractNumId w:val="29"/>
  </w:num>
  <w:num w:numId="28">
    <w:abstractNumId w:val="2"/>
  </w:num>
  <w:num w:numId="29">
    <w:abstractNumId w:val="23"/>
  </w:num>
  <w:num w:numId="30">
    <w:abstractNumId w:val="11"/>
  </w:num>
  <w:num w:numId="31">
    <w:abstractNumId w:val="6"/>
  </w:num>
  <w:num w:numId="32">
    <w:abstractNumId w:val="32"/>
  </w:num>
  <w:num w:numId="33">
    <w:abstractNumId w:val="4"/>
  </w:num>
  <w:num w:numId="34">
    <w:abstractNumId w:val="40"/>
  </w:num>
  <w:num w:numId="35">
    <w:abstractNumId w:val="26"/>
  </w:num>
  <w:num w:numId="36">
    <w:abstractNumId w:val="5"/>
  </w:num>
  <w:num w:numId="37">
    <w:abstractNumId w:val="16"/>
  </w:num>
  <w:num w:numId="38">
    <w:abstractNumId w:val="44"/>
  </w:num>
  <w:num w:numId="39">
    <w:abstractNumId w:val="13"/>
  </w:num>
  <w:num w:numId="40">
    <w:abstractNumId w:val="39"/>
  </w:num>
  <w:num w:numId="41">
    <w:abstractNumId w:val="18"/>
  </w:num>
  <w:num w:numId="42">
    <w:abstractNumId w:val="27"/>
  </w:num>
  <w:num w:numId="43">
    <w:abstractNumId w:val="42"/>
  </w:num>
  <w:num w:numId="44">
    <w:abstractNumId w:val="1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E5"/>
    <w:rsid w:val="00063D8E"/>
    <w:rsid w:val="007531F9"/>
    <w:rsid w:val="008129CF"/>
    <w:rsid w:val="00880FDD"/>
    <w:rsid w:val="008A052E"/>
    <w:rsid w:val="0093029B"/>
    <w:rsid w:val="00CF6347"/>
    <w:rsid w:val="00DC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7AC489-104C-4612-A866-9BF23BF6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52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A052E"/>
    <w:pPr>
      <w:keepNext/>
      <w:autoSpaceDE/>
      <w:autoSpaceDN/>
      <w:ind w:firstLine="567"/>
      <w:outlineLvl w:val="0"/>
    </w:pPr>
    <w:rPr>
      <w:sz w:val="24"/>
      <w:lang w:val="en-US"/>
    </w:rPr>
  </w:style>
  <w:style w:type="paragraph" w:styleId="2">
    <w:name w:val="heading 2"/>
    <w:basedOn w:val="a"/>
    <w:next w:val="a"/>
    <w:link w:val="20"/>
    <w:uiPriority w:val="9"/>
    <w:unhideWhenUsed/>
    <w:qFormat/>
    <w:rsid w:val="008A052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8A052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052E"/>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uiPriority w:val="9"/>
    <w:rsid w:val="008A052E"/>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semiHidden/>
    <w:rsid w:val="008A052E"/>
    <w:rPr>
      <w:rFonts w:asciiTheme="majorHAnsi" w:eastAsiaTheme="majorEastAsia" w:hAnsiTheme="majorHAnsi" w:cstheme="majorBidi"/>
      <w:b/>
      <w:bCs/>
      <w:i/>
      <w:iCs/>
      <w:color w:val="5B9BD5" w:themeColor="accent1"/>
      <w:sz w:val="20"/>
      <w:szCs w:val="20"/>
      <w:lang w:eastAsia="ru-RU"/>
    </w:rPr>
  </w:style>
  <w:style w:type="paragraph" w:styleId="a3">
    <w:name w:val="footnote text"/>
    <w:basedOn w:val="a"/>
    <w:link w:val="a4"/>
    <w:uiPriority w:val="99"/>
    <w:rsid w:val="008A052E"/>
    <w:pPr>
      <w:autoSpaceDE/>
      <w:autoSpaceDN/>
      <w:spacing w:after="200" w:line="276" w:lineRule="auto"/>
    </w:pPr>
    <w:rPr>
      <w:rFonts w:ascii="Calibri" w:eastAsia="Calibri" w:hAnsi="Calibri"/>
      <w:lang w:eastAsia="en-US"/>
    </w:rPr>
  </w:style>
  <w:style w:type="character" w:customStyle="1" w:styleId="a4">
    <w:name w:val="Текст сноски Знак"/>
    <w:basedOn w:val="a0"/>
    <w:link w:val="a3"/>
    <w:uiPriority w:val="99"/>
    <w:rsid w:val="008A052E"/>
    <w:rPr>
      <w:rFonts w:ascii="Calibri" w:eastAsia="Calibri" w:hAnsi="Calibri" w:cs="Times New Roman"/>
      <w:sz w:val="20"/>
      <w:szCs w:val="20"/>
    </w:rPr>
  </w:style>
  <w:style w:type="character" w:styleId="a5">
    <w:name w:val="footnote reference"/>
    <w:uiPriority w:val="99"/>
    <w:rsid w:val="008A052E"/>
    <w:rPr>
      <w:rFonts w:cs="Times New Roman"/>
      <w:vertAlign w:val="superscript"/>
    </w:rPr>
  </w:style>
  <w:style w:type="paragraph" w:styleId="a6">
    <w:name w:val="List Paragraph"/>
    <w:basedOn w:val="a"/>
    <w:uiPriority w:val="34"/>
    <w:qFormat/>
    <w:rsid w:val="008A052E"/>
    <w:pPr>
      <w:autoSpaceDE/>
      <w:autoSpaceDN/>
      <w:ind w:left="708"/>
    </w:pPr>
    <w:rPr>
      <w:sz w:val="28"/>
      <w:szCs w:val="24"/>
    </w:rPr>
  </w:style>
  <w:style w:type="character" w:customStyle="1" w:styleId="blk">
    <w:name w:val="blk"/>
    <w:basedOn w:val="a0"/>
    <w:rsid w:val="008A052E"/>
  </w:style>
  <w:style w:type="paragraph" w:customStyle="1" w:styleId="ConsPlusNormal">
    <w:name w:val="ConsPlusNormal"/>
    <w:rsid w:val="008A052E"/>
    <w:pPr>
      <w:autoSpaceDE w:val="0"/>
      <w:autoSpaceDN w:val="0"/>
      <w:adjustRightInd w:val="0"/>
      <w:spacing w:after="0" w:line="240" w:lineRule="auto"/>
    </w:pPr>
    <w:rPr>
      <w:rFonts w:ascii="Arial" w:eastAsia="Times New Roman" w:hAnsi="Arial" w:cs="Arial"/>
      <w:sz w:val="20"/>
      <w:szCs w:val="20"/>
    </w:rPr>
  </w:style>
  <w:style w:type="paragraph" w:customStyle="1" w:styleId="a7">
    <w:name w:val="Письмо"/>
    <w:basedOn w:val="a"/>
    <w:uiPriority w:val="99"/>
    <w:rsid w:val="008A052E"/>
    <w:pPr>
      <w:spacing w:line="320" w:lineRule="exact"/>
      <w:ind w:firstLine="720"/>
      <w:jc w:val="both"/>
    </w:pPr>
    <w:rPr>
      <w:sz w:val="28"/>
      <w:szCs w:val="28"/>
    </w:rPr>
  </w:style>
  <w:style w:type="character" w:customStyle="1" w:styleId="ep">
    <w:name w:val="ep"/>
    <w:basedOn w:val="a0"/>
    <w:rsid w:val="008A052E"/>
  </w:style>
  <w:style w:type="character" w:customStyle="1" w:styleId="epm">
    <w:name w:val="epm"/>
    <w:basedOn w:val="a0"/>
    <w:rsid w:val="008A052E"/>
  </w:style>
  <w:style w:type="character" w:customStyle="1" w:styleId="FontStyle32">
    <w:name w:val="Font Style32"/>
    <w:uiPriority w:val="99"/>
    <w:rsid w:val="008A052E"/>
    <w:rPr>
      <w:rFonts w:ascii="Times New Roman" w:hAnsi="Times New Roman" w:cs="Times New Roman"/>
      <w:sz w:val="26"/>
      <w:szCs w:val="26"/>
    </w:rPr>
  </w:style>
  <w:style w:type="paragraph" w:styleId="a8">
    <w:name w:val="Normal (Web)"/>
    <w:basedOn w:val="a"/>
    <w:rsid w:val="008A052E"/>
    <w:pPr>
      <w:autoSpaceDE/>
      <w:autoSpaceDN/>
      <w:spacing w:before="100" w:beforeAutospacing="1" w:after="100" w:afterAutospacing="1"/>
    </w:pPr>
    <w:rPr>
      <w:sz w:val="24"/>
      <w:szCs w:val="24"/>
    </w:rPr>
  </w:style>
  <w:style w:type="table" w:styleId="a9">
    <w:name w:val="Table Grid"/>
    <w:basedOn w:val="a1"/>
    <w:uiPriority w:val="59"/>
    <w:rsid w:val="008A052E"/>
    <w:pPr>
      <w:spacing w:before="840" w:after="84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A052E"/>
    <w:rPr>
      <w:rFonts w:ascii="Tahoma" w:hAnsi="Tahoma" w:cs="Tahoma"/>
      <w:sz w:val="16"/>
      <w:szCs w:val="16"/>
    </w:rPr>
  </w:style>
  <w:style w:type="character" w:customStyle="1" w:styleId="ab">
    <w:name w:val="Текст выноски Знак"/>
    <w:basedOn w:val="a0"/>
    <w:link w:val="aa"/>
    <w:uiPriority w:val="99"/>
    <w:semiHidden/>
    <w:rsid w:val="008A052E"/>
    <w:rPr>
      <w:rFonts w:ascii="Tahoma" w:eastAsia="Times New Roman" w:hAnsi="Tahoma" w:cs="Tahoma"/>
      <w:sz w:val="16"/>
      <w:szCs w:val="16"/>
      <w:lang w:eastAsia="ru-RU"/>
    </w:rPr>
  </w:style>
  <w:style w:type="character" w:styleId="ac">
    <w:name w:val="Strong"/>
    <w:qFormat/>
    <w:rsid w:val="008A052E"/>
    <w:rPr>
      <w:b/>
      <w:bCs/>
    </w:rPr>
  </w:style>
  <w:style w:type="paragraph" w:customStyle="1" w:styleId="s3">
    <w:name w:val="s_3"/>
    <w:basedOn w:val="a"/>
    <w:rsid w:val="008A052E"/>
    <w:pPr>
      <w:autoSpaceDE/>
      <w:autoSpaceDN/>
      <w:spacing w:before="100" w:beforeAutospacing="1" w:after="100" w:afterAutospacing="1"/>
    </w:pPr>
    <w:rPr>
      <w:sz w:val="24"/>
      <w:szCs w:val="24"/>
    </w:rPr>
  </w:style>
  <w:style w:type="paragraph" w:styleId="ad">
    <w:name w:val="header"/>
    <w:basedOn w:val="a"/>
    <w:link w:val="ae"/>
    <w:uiPriority w:val="99"/>
    <w:unhideWhenUsed/>
    <w:rsid w:val="008A052E"/>
    <w:pPr>
      <w:tabs>
        <w:tab w:val="center" w:pos="4677"/>
        <w:tab w:val="right" w:pos="9355"/>
      </w:tabs>
    </w:pPr>
  </w:style>
  <w:style w:type="character" w:customStyle="1" w:styleId="ae">
    <w:name w:val="Верхний колонтитул Знак"/>
    <w:basedOn w:val="a0"/>
    <w:link w:val="ad"/>
    <w:uiPriority w:val="99"/>
    <w:rsid w:val="008A052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8A052E"/>
    <w:pPr>
      <w:tabs>
        <w:tab w:val="center" w:pos="4677"/>
        <w:tab w:val="right" w:pos="9355"/>
      </w:tabs>
    </w:pPr>
  </w:style>
  <w:style w:type="character" w:customStyle="1" w:styleId="af0">
    <w:name w:val="Нижний колонтитул Знак"/>
    <w:basedOn w:val="a0"/>
    <w:link w:val="af"/>
    <w:uiPriority w:val="99"/>
    <w:rsid w:val="008A052E"/>
    <w:rPr>
      <w:rFonts w:ascii="Times New Roman" w:eastAsia="Times New Roman" w:hAnsi="Times New Roman" w:cs="Times New Roman"/>
      <w:sz w:val="20"/>
      <w:szCs w:val="20"/>
      <w:lang w:eastAsia="ru-RU"/>
    </w:rPr>
  </w:style>
  <w:style w:type="paragraph" w:styleId="af1">
    <w:name w:val="annotation text"/>
    <w:basedOn w:val="a"/>
    <w:link w:val="af2"/>
    <w:rsid w:val="008A052E"/>
    <w:pPr>
      <w:autoSpaceDE/>
      <w:autoSpaceDN/>
    </w:pPr>
  </w:style>
  <w:style w:type="character" w:customStyle="1" w:styleId="af2">
    <w:name w:val="Текст примечания Знак"/>
    <w:basedOn w:val="a0"/>
    <w:link w:val="af1"/>
    <w:rsid w:val="008A052E"/>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A05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8A052E"/>
  </w:style>
  <w:style w:type="character" w:customStyle="1" w:styleId="af3">
    <w:name w:val="Основной текст_"/>
    <w:basedOn w:val="a0"/>
    <w:link w:val="21"/>
    <w:rsid w:val="008A052E"/>
    <w:rPr>
      <w:sz w:val="27"/>
      <w:szCs w:val="27"/>
      <w:shd w:val="clear" w:color="auto" w:fill="FFFFFF"/>
    </w:rPr>
  </w:style>
  <w:style w:type="paragraph" w:customStyle="1" w:styleId="21">
    <w:name w:val="Основной текст2"/>
    <w:basedOn w:val="a"/>
    <w:link w:val="af3"/>
    <w:rsid w:val="008A052E"/>
    <w:pPr>
      <w:shd w:val="clear" w:color="auto" w:fill="FFFFFF"/>
      <w:autoSpaceDE/>
      <w:autoSpaceDN/>
      <w:spacing w:line="322" w:lineRule="exact"/>
      <w:ind w:hanging="620"/>
    </w:pPr>
    <w:rPr>
      <w:rFonts w:asciiTheme="minorHAnsi" w:eastAsiaTheme="minorHAnsi" w:hAnsiTheme="minorHAnsi" w:cstheme="minorBidi"/>
      <w:sz w:val="27"/>
      <w:szCs w:val="27"/>
      <w:lang w:eastAsia="en-US"/>
    </w:rPr>
  </w:style>
  <w:style w:type="paragraph" w:styleId="af4">
    <w:name w:val="Revision"/>
    <w:hidden/>
    <w:uiPriority w:val="99"/>
    <w:semiHidden/>
    <w:rsid w:val="008A052E"/>
    <w:pPr>
      <w:spacing w:after="0" w:line="240" w:lineRule="auto"/>
    </w:pPr>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8A052E"/>
    <w:rPr>
      <w:sz w:val="16"/>
      <w:szCs w:val="16"/>
    </w:rPr>
  </w:style>
  <w:style w:type="paragraph" w:styleId="af6">
    <w:name w:val="annotation subject"/>
    <w:basedOn w:val="af1"/>
    <w:next w:val="af1"/>
    <w:link w:val="af7"/>
    <w:uiPriority w:val="99"/>
    <w:semiHidden/>
    <w:unhideWhenUsed/>
    <w:rsid w:val="008A052E"/>
    <w:pPr>
      <w:autoSpaceDE w:val="0"/>
      <w:autoSpaceDN w:val="0"/>
    </w:pPr>
    <w:rPr>
      <w:b/>
      <w:bCs/>
    </w:rPr>
  </w:style>
  <w:style w:type="character" w:customStyle="1" w:styleId="af7">
    <w:name w:val="Тема примечания Знак"/>
    <w:basedOn w:val="af2"/>
    <w:link w:val="af6"/>
    <w:uiPriority w:val="99"/>
    <w:semiHidden/>
    <w:rsid w:val="008A052E"/>
    <w:rPr>
      <w:rFonts w:ascii="Times New Roman" w:eastAsia="Times New Roman" w:hAnsi="Times New Roman" w:cs="Times New Roman"/>
      <w:b/>
      <w:bCs/>
      <w:sz w:val="20"/>
      <w:szCs w:val="20"/>
      <w:lang w:eastAsia="ru-RU"/>
    </w:rPr>
  </w:style>
  <w:style w:type="paragraph" w:styleId="af8">
    <w:name w:val="Document Map"/>
    <w:basedOn w:val="a"/>
    <w:link w:val="af9"/>
    <w:uiPriority w:val="99"/>
    <w:semiHidden/>
    <w:unhideWhenUsed/>
    <w:rsid w:val="008A052E"/>
    <w:rPr>
      <w:rFonts w:ascii="Tahoma" w:hAnsi="Tahoma" w:cs="Tahoma"/>
      <w:sz w:val="16"/>
      <w:szCs w:val="16"/>
    </w:rPr>
  </w:style>
  <w:style w:type="character" w:customStyle="1" w:styleId="af9">
    <w:name w:val="Схема документа Знак"/>
    <w:basedOn w:val="a0"/>
    <w:link w:val="af8"/>
    <w:uiPriority w:val="99"/>
    <w:semiHidden/>
    <w:rsid w:val="008A052E"/>
    <w:rPr>
      <w:rFonts w:ascii="Tahoma" w:eastAsia="Times New Roman" w:hAnsi="Tahoma" w:cs="Tahoma"/>
      <w:sz w:val="16"/>
      <w:szCs w:val="16"/>
      <w:lang w:eastAsia="ru-RU"/>
    </w:rPr>
  </w:style>
  <w:style w:type="character" w:styleId="afa">
    <w:name w:val="Hyperlink"/>
    <w:basedOn w:val="a0"/>
    <w:uiPriority w:val="99"/>
    <w:unhideWhenUsed/>
    <w:rsid w:val="008A052E"/>
    <w:rPr>
      <w:color w:val="0563C1" w:themeColor="hyperlink"/>
      <w:u w:val="single"/>
    </w:rPr>
  </w:style>
  <w:style w:type="paragraph" w:customStyle="1" w:styleId="ConsPlusCell">
    <w:name w:val="ConsPlusCell"/>
    <w:uiPriority w:val="99"/>
    <w:rsid w:val="008A052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b">
    <w:name w:val="endnote text"/>
    <w:basedOn w:val="a"/>
    <w:link w:val="afc"/>
    <w:uiPriority w:val="99"/>
    <w:semiHidden/>
    <w:unhideWhenUsed/>
    <w:rsid w:val="008A052E"/>
  </w:style>
  <w:style w:type="character" w:customStyle="1" w:styleId="afc">
    <w:name w:val="Текст концевой сноски Знак"/>
    <w:basedOn w:val="a0"/>
    <w:link w:val="afb"/>
    <w:uiPriority w:val="99"/>
    <w:semiHidden/>
    <w:rsid w:val="008A052E"/>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8A052E"/>
    <w:rPr>
      <w:vertAlign w:val="superscript"/>
    </w:rPr>
  </w:style>
  <w:style w:type="paragraph" w:styleId="afe">
    <w:name w:val="TOC Heading"/>
    <w:basedOn w:val="1"/>
    <w:next w:val="a"/>
    <w:uiPriority w:val="39"/>
    <w:semiHidden/>
    <w:unhideWhenUsed/>
    <w:qFormat/>
    <w:rsid w:val="008A052E"/>
    <w:pPr>
      <w:keepLines/>
      <w:spacing w:before="480" w:line="276" w:lineRule="auto"/>
      <w:ind w:firstLine="0"/>
      <w:outlineLvl w:val="9"/>
    </w:pPr>
    <w:rPr>
      <w:rFonts w:asciiTheme="majorHAnsi" w:eastAsiaTheme="majorEastAsia" w:hAnsiTheme="majorHAnsi" w:cstheme="majorBidi"/>
      <w:b/>
      <w:bCs/>
      <w:color w:val="2E74B5" w:themeColor="accent1" w:themeShade="BF"/>
      <w:sz w:val="28"/>
      <w:szCs w:val="28"/>
      <w:lang w:val="ru-RU" w:eastAsia="en-US"/>
    </w:rPr>
  </w:style>
  <w:style w:type="paragraph" w:styleId="11">
    <w:name w:val="toc 1"/>
    <w:basedOn w:val="a"/>
    <w:next w:val="a"/>
    <w:autoRedefine/>
    <w:uiPriority w:val="39"/>
    <w:unhideWhenUsed/>
    <w:rsid w:val="008A052E"/>
    <w:pPr>
      <w:tabs>
        <w:tab w:val="right" w:pos="9345"/>
      </w:tabs>
      <w:spacing w:before="360"/>
      <w:jc w:val="center"/>
    </w:pPr>
    <w:rPr>
      <w:b/>
      <w:bCs/>
      <w:caps/>
      <w:sz w:val="32"/>
      <w:szCs w:val="36"/>
    </w:rPr>
  </w:style>
  <w:style w:type="paragraph" w:styleId="22">
    <w:name w:val="toc 2"/>
    <w:basedOn w:val="a"/>
    <w:next w:val="a"/>
    <w:link w:val="23"/>
    <w:autoRedefine/>
    <w:uiPriority w:val="39"/>
    <w:unhideWhenUsed/>
    <w:rsid w:val="008A052E"/>
    <w:pPr>
      <w:spacing w:before="240"/>
    </w:pPr>
    <w:rPr>
      <w:rFonts w:asciiTheme="minorHAnsi" w:hAnsiTheme="minorHAnsi"/>
      <w:b/>
      <w:bCs/>
    </w:rPr>
  </w:style>
  <w:style w:type="character" w:customStyle="1" w:styleId="23">
    <w:name w:val="Оглавление 2 Знак"/>
    <w:basedOn w:val="a0"/>
    <w:link w:val="22"/>
    <w:uiPriority w:val="39"/>
    <w:rsid w:val="008A052E"/>
    <w:rPr>
      <w:rFonts w:eastAsia="Times New Roman" w:cs="Times New Roman"/>
      <w:b/>
      <w:bCs/>
      <w:sz w:val="20"/>
      <w:szCs w:val="20"/>
      <w:lang w:eastAsia="ru-RU"/>
    </w:rPr>
  </w:style>
  <w:style w:type="paragraph" w:styleId="3">
    <w:name w:val="toc 3"/>
    <w:basedOn w:val="a"/>
    <w:next w:val="a"/>
    <w:autoRedefine/>
    <w:uiPriority w:val="39"/>
    <w:unhideWhenUsed/>
    <w:rsid w:val="008A052E"/>
    <w:pPr>
      <w:ind w:left="200"/>
    </w:pPr>
    <w:rPr>
      <w:rFonts w:asciiTheme="minorHAnsi" w:hAnsiTheme="minorHAnsi"/>
    </w:rPr>
  </w:style>
  <w:style w:type="paragraph" w:styleId="41">
    <w:name w:val="toc 4"/>
    <w:basedOn w:val="a"/>
    <w:next w:val="a"/>
    <w:autoRedefine/>
    <w:uiPriority w:val="39"/>
    <w:unhideWhenUsed/>
    <w:rsid w:val="008A052E"/>
    <w:pPr>
      <w:ind w:left="400"/>
    </w:pPr>
    <w:rPr>
      <w:rFonts w:asciiTheme="minorHAnsi" w:hAnsiTheme="minorHAnsi"/>
    </w:rPr>
  </w:style>
  <w:style w:type="paragraph" w:styleId="5">
    <w:name w:val="toc 5"/>
    <w:basedOn w:val="a"/>
    <w:next w:val="a"/>
    <w:autoRedefine/>
    <w:uiPriority w:val="39"/>
    <w:unhideWhenUsed/>
    <w:rsid w:val="008A052E"/>
    <w:pPr>
      <w:ind w:left="600"/>
    </w:pPr>
    <w:rPr>
      <w:rFonts w:asciiTheme="minorHAnsi" w:hAnsiTheme="minorHAnsi"/>
    </w:rPr>
  </w:style>
  <w:style w:type="paragraph" w:styleId="6">
    <w:name w:val="toc 6"/>
    <w:basedOn w:val="a"/>
    <w:next w:val="a"/>
    <w:autoRedefine/>
    <w:uiPriority w:val="39"/>
    <w:unhideWhenUsed/>
    <w:rsid w:val="008A052E"/>
    <w:pPr>
      <w:ind w:left="800"/>
    </w:pPr>
    <w:rPr>
      <w:rFonts w:asciiTheme="minorHAnsi" w:hAnsiTheme="minorHAnsi"/>
    </w:rPr>
  </w:style>
  <w:style w:type="paragraph" w:styleId="7">
    <w:name w:val="toc 7"/>
    <w:basedOn w:val="a"/>
    <w:next w:val="a"/>
    <w:autoRedefine/>
    <w:uiPriority w:val="39"/>
    <w:unhideWhenUsed/>
    <w:rsid w:val="008A052E"/>
    <w:pPr>
      <w:ind w:left="1000"/>
    </w:pPr>
    <w:rPr>
      <w:rFonts w:asciiTheme="minorHAnsi" w:hAnsiTheme="minorHAnsi"/>
    </w:rPr>
  </w:style>
  <w:style w:type="paragraph" w:styleId="8">
    <w:name w:val="toc 8"/>
    <w:basedOn w:val="a"/>
    <w:next w:val="a"/>
    <w:autoRedefine/>
    <w:uiPriority w:val="39"/>
    <w:unhideWhenUsed/>
    <w:rsid w:val="008A052E"/>
    <w:pPr>
      <w:ind w:left="1200"/>
    </w:pPr>
    <w:rPr>
      <w:rFonts w:asciiTheme="minorHAnsi" w:hAnsiTheme="minorHAnsi"/>
    </w:rPr>
  </w:style>
  <w:style w:type="paragraph" w:styleId="9">
    <w:name w:val="toc 9"/>
    <w:basedOn w:val="a"/>
    <w:next w:val="a"/>
    <w:autoRedefine/>
    <w:uiPriority w:val="39"/>
    <w:unhideWhenUsed/>
    <w:rsid w:val="008A052E"/>
    <w:pPr>
      <w:ind w:left="1400"/>
    </w:pPr>
    <w:rPr>
      <w:rFonts w:asciiTheme="minorHAnsi" w:hAnsiTheme="minorHAnsi"/>
    </w:rPr>
  </w:style>
  <w:style w:type="paragraph" w:styleId="aff">
    <w:name w:val="No Spacing"/>
    <w:uiPriority w:val="1"/>
    <w:qFormat/>
    <w:rsid w:val="008A052E"/>
    <w:pPr>
      <w:autoSpaceDE w:val="0"/>
      <w:autoSpaceDN w:val="0"/>
      <w:spacing w:after="0" w:line="240" w:lineRule="auto"/>
    </w:pPr>
    <w:rPr>
      <w:rFonts w:ascii="Times New Roman" w:eastAsia="Times New Roman" w:hAnsi="Times New Roman" w:cs="Times New Roman"/>
      <w:sz w:val="20"/>
      <w:szCs w:val="20"/>
      <w:lang w:eastAsia="ru-RU"/>
    </w:rPr>
  </w:style>
  <w:style w:type="character" w:styleId="aff0">
    <w:name w:val="Emphasis"/>
    <w:basedOn w:val="a0"/>
    <w:uiPriority w:val="20"/>
    <w:qFormat/>
    <w:rsid w:val="008A052E"/>
    <w:rPr>
      <w:i/>
      <w:iCs/>
    </w:rPr>
  </w:style>
  <w:style w:type="paragraph" w:customStyle="1" w:styleId="aff1">
    <w:name w:val="ОБЫК"/>
    <w:basedOn w:val="22"/>
    <w:link w:val="aff2"/>
    <w:qFormat/>
    <w:rsid w:val="008A052E"/>
    <w:pPr>
      <w:tabs>
        <w:tab w:val="right" w:pos="9911"/>
      </w:tabs>
    </w:pPr>
    <w:rPr>
      <w:rFonts w:ascii="Times New Roman" w:hAnsi="Times New Roman"/>
      <w:b w:val="0"/>
      <w:sz w:val="28"/>
      <w:szCs w:val="28"/>
    </w:rPr>
  </w:style>
  <w:style w:type="character" w:customStyle="1" w:styleId="aff2">
    <w:name w:val="ОБЫК Знак"/>
    <w:basedOn w:val="23"/>
    <w:link w:val="aff1"/>
    <w:rsid w:val="008A052E"/>
    <w:rPr>
      <w:rFonts w:ascii="Times New Roman" w:eastAsia="Times New Roman" w:hAnsi="Times New Roman" w:cs="Times New Roman"/>
      <w:b w:val="0"/>
      <w:bCs/>
      <w:sz w:val="28"/>
      <w:szCs w:val="28"/>
      <w:lang w:eastAsia="ru-RU"/>
    </w:rPr>
  </w:style>
  <w:style w:type="character" w:styleId="aff3">
    <w:name w:val="line number"/>
    <w:basedOn w:val="a0"/>
    <w:uiPriority w:val="99"/>
    <w:semiHidden/>
    <w:unhideWhenUsed/>
    <w:rsid w:val="008A052E"/>
  </w:style>
  <w:style w:type="character" w:styleId="aff4">
    <w:name w:val="FollowedHyperlink"/>
    <w:basedOn w:val="a0"/>
    <w:uiPriority w:val="99"/>
    <w:semiHidden/>
    <w:unhideWhenUsed/>
    <w:rsid w:val="008A052E"/>
    <w:rPr>
      <w:color w:val="954F72" w:themeColor="followedHyperlink"/>
      <w:u w:val="single"/>
    </w:rPr>
  </w:style>
  <w:style w:type="paragraph" w:customStyle="1" w:styleId="s1">
    <w:name w:val="s_1"/>
    <w:basedOn w:val="a"/>
    <w:rsid w:val="008A052E"/>
    <w:pPr>
      <w:autoSpaceDE/>
      <w:autoSpaceDN/>
      <w:spacing w:before="100" w:beforeAutospacing="1" w:after="100" w:afterAutospacing="1"/>
    </w:pPr>
    <w:rPr>
      <w:sz w:val="24"/>
      <w:szCs w:val="24"/>
    </w:rPr>
  </w:style>
  <w:style w:type="character" w:customStyle="1" w:styleId="highlightsearch">
    <w:name w:val="highlightsearch"/>
    <w:basedOn w:val="a0"/>
    <w:rsid w:val="008A052E"/>
  </w:style>
  <w:style w:type="paragraph" w:styleId="aff5">
    <w:name w:val="Title"/>
    <w:basedOn w:val="a"/>
    <w:link w:val="aff6"/>
    <w:uiPriority w:val="10"/>
    <w:qFormat/>
    <w:rsid w:val="008A052E"/>
    <w:pPr>
      <w:autoSpaceDE/>
      <w:autoSpaceDN/>
      <w:spacing w:before="240" w:after="60"/>
      <w:ind w:firstLine="709"/>
      <w:jc w:val="center"/>
      <w:outlineLvl w:val="0"/>
    </w:pPr>
    <w:rPr>
      <w:rFonts w:ascii="Arial" w:hAnsi="Arial"/>
      <w:b/>
      <w:bCs/>
      <w:kern w:val="28"/>
      <w:sz w:val="32"/>
      <w:szCs w:val="32"/>
    </w:rPr>
  </w:style>
  <w:style w:type="character" w:customStyle="1" w:styleId="aff6">
    <w:name w:val="Заголовок Знак"/>
    <w:basedOn w:val="a0"/>
    <w:link w:val="aff5"/>
    <w:uiPriority w:val="10"/>
    <w:rsid w:val="008A052E"/>
    <w:rPr>
      <w:rFonts w:ascii="Arial" w:eastAsia="Times New Roman" w:hAnsi="Arial" w:cs="Times New Roman"/>
      <w:b/>
      <w:bCs/>
      <w:kern w:val="28"/>
      <w:sz w:val="32"/>
      <w:szCs w:val="32"/>
      <w:lang w:eastAsia="ru-RU"/>
    </w:rPr>
  </w:style>
  <w:style w:type="paragraph" w:customStyle="1" w:styleId="Default">
    <w:name w:val="Default"/>
    <w:rsid w:val="008A05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1">
    <w:name w:val="Grid Table 1 Light"/>
    <w:basedOn w:val="a1"/>
    <w:uiPriority w:val="46"/>
    <w:rsid w:val="008A052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3670</Words>
  <Characters>20923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2020-05-16T10:37:00Z</dcterms:created>
  <dcterms:modified xsi:type="dcterms:W3CDTF">2020-05-26T06:16:00Z</dcterms:modified>
</cp:coreProperties>
</file>